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EC" w:rsidRDefault="007F04EC" w:rsidP="007F04EC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0.2pt" o:ole="">
            <v:imagedata r:id="rId9" o:title="" croptop="-3440f" cropbottom="-3440f" cropleft="-3810f" cropright="-3810f"/>
          </v:shape>
          <o:OLEObject Type="Embed" ProgID="Word.Picture.8" ShapeID="_x0000_i1025" DrawAspect="Content" ObjectID="_1671871257" r:id="rId10"/>
        </w:object>
      </w:r>
    </w:p>
    <w:p w:rsidR="007F04EC" w:rsidRPr="00230E9C" w:rsidRDefault="007F04EC" w:rsidP="007F04EC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7F04EC" w:rsidRDefault="007F04EC" w:rsidP="007F04EC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7F04EC" w:rsidRPr="00D05E45" w:rsidRDefault="007F04EC" w:rsidP="007F04EC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7F04EC" w:rsidRDefault="007F04EC" w:rsidP="007F04EC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7F04EC" w:rsidRDefault="007F04EC" w:rsidP="007F04EC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1D5C3F" w:rsidRDefault="00337FE4" w:rsidP="007C1EDC">
      <w:pPr>
        <w:tabs>
          <w:tab w:val="left" w:pos="567"/>
          <w:tab w:val="left" w:pos="9498"/>
        </w:tabs>
        <w:jc w:val="both"/>
        <w:rPr>
          <w:sz w:val="10"/>
        </w:rPr>
      </w:pPr>
      <w:r w:rsidRPr="007C1EDC">
        <w:rPr>
          <w:b/>
        </w:rPr>
        <w:t>от_</w:t>
      </w:r>
      <w:r w:rsidR="008B7C95">
        <w:rPr>
          <w:b/>
          <w:u w:val="single"/>
        </w:rPr>
        <w:t>30.12.2020</w:t>
      </w:r>
      <w:bookmarkStart w:id="0" w:name="_GoBack"/>
      <w:bookmarkEnd w:id="0"/>
      <w:r w:rsidR="00CF45B2" w:rsidRPr="007C1EDC">
        <w:rPr>
          <w:b/>
        </w:rPr>
        <w:t>__</w:t>
      </w:r>
      <w:r w:rsidRPr="007C1EDC">
        <w:rPr>
          <w:b/>
        </w:rPr>
        <w:t xml:space="preserve">                                                               </w:t>
      </w:r>
      <w:r w:rsidR="007A1669" w:rsidRPr="007C1EDC">
        <w:rPr>
          <w:b/>
        </w:rPr>
        <w:t xml:space="preserve">       </w:t>
      </w:r>
      <w:r w:rsidRPr="007C1EDC">
        <w:rPr>
          <w:b/>
        </w:rPr>
        <w:t xml:space="preserve">        </w:t>
      </w:r>
      <w:r w:rsidR="00366715" w:rsidRPr="007C1EDC">
        <w:rPr>
          <w:b/>
        </w:rPr>
        <w:t xml:space="preserve">                          </w:t>
      </w:r>
      <w:r w:rsidR="007C1EDC">
        <w:rPr>
          <w:b/>
        </w:rPr>
        <w:t xml:space="preserve">       </w:t>
      </w:r>
      <w:r w:rsidRPr="007C1EDC">
        <w:rPr>
          <w:b/>
        </w:rPr>
        <w:t xml:space="preserve"> №_</w:t>
      </w:r>
      <w:r w:rsidR="008B7C95">
        <w:rPr>
          <w:b/>
          <w:u w:val="single"/>
        </w:rPr>
        <w:t>1147</w:t>
      </w:r>
      <w:r w:rsidR="00CF0492" w:rsidRPr="007C1EDC">
        <w:rPr>
          <w:b/>
        </w:rPr>
        <w:t>__</w:t>
      </w: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p w:rsidR="001F2B77" w:rsidRPr="006450FE" w:rsidRDefault="005F6CF4" w:rsidP="001C7D10">
      <w:pPr>
        <w:tabs>
          <w:tab w:val="left" w:pos="567"/>
          <w:tab w:val="left" w:pos="4536"/>
        </w:tabs>
        <w:suppressAutoHyphens/>
        <w:autoSpaceDE w:val="0"/>
        <w:ind w:right="4960"/>
        <w:contextualSpacing/>
        <w:jc w:val="both"/>
        <w:rPr>
          <w:sz w:val="26"/>
          <w:szCs w:val="26"/>
          <w:lang w:eastAsia="ar-SA"/>
        </w:rPr>
      </w:pPr>
      <w:r w:rsidRPr="006450FE">
        <w:rPr>
          <w:b/>
          <w:sz w:val="26"/>
          <w:szCs w:val="26"/>
          <w:lang w:eastAsia="ar-SA"/>
        </w:rPr>
        <w:t xml:space="preserve">Программа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города </w:t>
      </w:r>
      <w:proofErr w:type="spellStart"/>
      <w:r w:rsidRPr="006450FE">
        <w:rPr>
          <w:b/>
          <w:sz w:val="26"/>
          <w:szCs w:val="26"/>
          <w:lang w:eastAsia="ar-SA"/>
        </w:rPr>
        <w:t>Покачи</w:t>
      </w:r>
      <w:proofErr w:type="spellEnd"/>
      <w:r w:rsidRPr="006450FE">
        <w:rPr>
          <w:b/>
          <w:sz w:val="26"/>
          <w:szCs w:val="26"/>
          <w:lang w:eastAsia="ar-SA"/>
        </w:rPr>
        <w:t>, на 2021 год и на плановый период 2022 и 2023 годов</w:t>
      </w:r>
    </w:p>
    <w:p w:rsidR="00512EA5" w:rsidRDefault="00512EA5" w:rsidP="00030996">
      <w:pPr>
        <w:tabs>
          <w:tab w:val="left" w:pos="567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</w:p>
    <w:p w:rsidR="00030996" w:rsidRPr="006450FE" w:rsidRDefault="00DA6D01" w:rsidP="0065020C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C7D10">
        <w:rPr>
          <w:sz w:val="28"/>
          <w:szCs w:val="28"/>
          <w:lang w:eastAsia="ar-SA"/>
        </w:rPr>
        <w:t>В соответствии</w:t>
      </w:r>
      <w:r w:rsidR="00C820D6" w:rsidRPr="001C7D10">
        <w:rPr>
          <w:sz w:val="28"/>
          <w:szCs w:val="28"/>
          <w:lang w:eastAsia="ar-SA"/>
        </w:rPr>
        <w:t xml:space="preserve"> </w:t>
      </w:r>
      <w:r w:rsidR="00030996" w:rsidRPr="001C7D10">
        <w:rPr>
          <w:sz w:val="28"/>
          <w:szCs w:val="28"/>
          <w:lang w:eastAsia="ar-SA"/>
        </w:rPr>
        <w:t xml:space="preserve">с частью 1 статьи 8.2 Федерального закона от </w:t>
      </w:r>
      <w:r w:rsidR="001C7D10">
        <w:rPr>
          <w:sz w:val="28"/>
          <w:szCs w:val="28"/>
          <w:lang w:eastAsia="ar-SA"/>
        </w:rPr>
        <w:t>26.12.2008</w:t>
      </w:r>
      <w:r w:rsidR="00030996" w:rsidRPr="001C7D10">
        <w:rPr>
          <w:sz w:val="28"/>
          <w:szCs w:val="28"/>
          <w:lang w:eastAsia="ar-SA"/>
        </w:rPr>
        <w:t xml:space="preserve">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61C11" w:rsidRPr="001C7D10">
        <w:rPr>
          <w:sz w:val="28"/>
          <w:szCs w:val="28"/>
          <w:lang w:eastAsia="ar-SA"/>
        </w:rPr>
        <w:t xml:space="preserve">, </w:t>
      </w:r>
      <w:r w:rsidR="002B3879" w:rsidRPr="001C7D10">
        <w:rPr>
          <w:sz w:val="28"/>
          <w:szCs w:val="28"/>
        </w:rPr>
        <w:t>требовани</w:t>
      </w:r>
      <w:r w:rsidR="007A4485" w:rsidRPr="006450FE">
        <w:rPr>
          <w:sz w:val="28"/>
          <w:szCs w:val="28"/>
        </w:rPr>
        <w:t>ями</w:t>
      </w:r>
      <w:r w:rsidR="002B3879" w:rsidRPr="006450FE">
        <w:rPr>
          <w:sz w:val="28"/>
          <w:szCs w:val="28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2B3879" w:rsidRPr="006450FE">
        <w:rPr>
          <w:sz w:val="28"/>
          <w:szCs w:val="28"/>
          <w:lang w:eastAsia="ar-SA"/>
        </w:rPr>
        <w:t xml:space="preserve">, утвержденными </w:t>
      </w:r>
      <w:r w:rsidR="00661C11" w:rsidRPr="002B3879">
        <w:rPr>
          <w:sz w:val="28"/>
          <w:szCs w:val="28"/>
        </w:rPr>
        <w:t>постановлением Правительства Российской Федерации</w:t>
      </w:r>
      <w:r w:rsidR="002A5E38" w:rsidRPr="002B3879">
        <w:rPr>
          <w:sz w:val="28"/>
          <w:szCs w:val="28"/>
        </w:rPr>
        <w:t xml:space="preserve"> </w:t>
      </w:r>
      <w:r w:rsidR="00661C11" w:rsidRPr="002B3879">
        <w:rPr>
          <w:sz w:val="28"/>
          <w:szCs w:val="28"/>
        </w:rPr>
        <w:t>от 26.12.2018 №1680</w:t>
      </w:r>
      <w:r w:rsidR="002B3879">
        <w:rPr>
          <w:sz w:val="28"/>
          <w:szCs w:val="28"/>
        </w:rPr>
        <w:t>:</w:t>
      </w:r>
    </w:p>
    <w:p w:rsidR="00110FD0" w:rsidRPr="006450FE" w:rsidRDefault="00110FD0" w:rsidP="005F6CF4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2B3879">
        <w:rPr>
          <w:sz w:val="28"/>
          <w:szCs w:val="28"/>
        </w:rPr>
        <w:t>1.</w:t>
      </w:r>
      <w:r w:rsidR="0065020C" w:rsidRPr="002B3879">
        <w:rPr>
          <w:sz w:val="28"/>
          <w:szCs w:val="28"/>
        </w:rPr>
        <w:t xml:space="preserve"> </w:t>
      </w:r>
      <w:r w:rsidR="00030996" w:rsidRPr="002B3879">
        <w:rPr>
          <w:sz w:val="28"/>
          <w:szCs w:val="28"/>
        </w:rPr>
        <w:t xml:space="preserve">Утвердить </w:t>
      </w:r>
      <w:r w:rsidR="00955F66" w:rsidRPr="005F6CF4">
        <w:rPr>
          <w:sz w:val="28"/>
          <w:szCs w:val="28"/>
        </w:rPr>
        <w:t>Программ</w:t>
      </w:r>
      <w:r w:rsidR="00955F66">
        <w:rPr>
          <w:sz w:val="28"/>
          <w:szCs w:val="28"/>
        </w:rPr>
        <w:t>у</w:t>
      </w:r>
      <w:r w:rsidR="00955F66" w:rsidRPr="005F6CF4">
        <w:rPr>
          <w:sz w:val="28"/>
          <w:szCs w:val="28"/>
        </w:rPr>
        <w:t xml:space="preserve"> </w:t>
      </w:r>
      <w:r w:rsidR="005F6CF4" w:rsidRPr="005F6CF4">
        <w:rPr>
          <w:sz w:val="28"/>
          <w:szCs w:val="28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5F6CF4">
        <w:rPr>
          <w:sz w:val="28"/>
          <w:szCs w:val="28"/>
        </w:rPr>
        <w:t xml:space="preserve"> </w:t>
      </w:r>
      <w:r w:rsidR="005F6CF4" w:rsidRPr="005F6CF4">
        <w:rPr>
          <w:sz w:val="28"/>
          <w:szCs w:val="28"/>
        </w:rPr>
        <w:t xml:space="preserve">муниципального контроля на территории города </w:t>
      </w:r>
      <w:proofErr w:type="spellStart"/>
      <w:r w:rsidR="005F6CF4" w:rsidRPr="005F6CF4">
        <w:rPr>
          <w:sz w:val="28"/>
          <w:szCs w:val="28"/>
        </w:rPr>
        <w:t>Покачи</w:t>
      </w:r>
      <w:proofErr w:type="spellEnd"/>
      <w:r w:rsidR="005F6CF4" w:rsidRPr="005F6CF4">
        <w:rPr>
          <w:sz w:val="28"/>
          <w:szCs w:val="28"/>
        </w:rPr>
        <w:t>,</w:t>
      </w:r>
      <w:r w:rsidR="005F6CF4">
        <w:rPr>
          <w:sz w:val="28"/>
          <w:szCs w:val="28"/>
        </w:rPr>
        <w:t xml:space="preserve"> </w:t>
      </w:r>
      <w:r w:rsidR="005F6CF4" w:rsidRPr="005F6CF4">
        <w:rPr>
          <w:sz w:val="28"/>
          <w:szCs w:val="28"/>
        </w:rPr>
        <w:t>на 2021 год и на плановый период 2022 и 2023 годов</w:t>
      </w:r>
      <w:r w:rsidR="005F6CF4" w:rsidRPr="005F6CF4" w:rsidDel="005F6CF4">
        <w:rPr>
          <w:sz w:val="28"/>
          <w:szCs w:val="28"/>
        </w:rPr>
        <w:t xml:space="preserve"> </w:t>
      </w:r>
      <w:r w:rsidR="007A4485" w:rsidRPr="007A4485">
        <w:rPr>
          <w:sz w:val="28"/>
          <w:szCs w:val="28"/>
        </w:rPr>
        <w:t>(далее – Программа)</w:t>
      </w:r>
      <w:r w:rsidR="007A4485">
        <w:rPr>
          <w:sz w:val="28"/>
          <w:szCs w:val="28"/>
        </w:rPr>
        <w:t xml:space="preserve"> </w:t>
      </w:r>
      <w:r w:rsidR="00FF41E5" w:rsidRPr="007A4485">
        <w:rPr>
          <w:sz w:val="28"/>
          <w:szCs w:val="28"/>
        </w:rPr>
        <w:t>согласно приложению</w:t>
      </w:r>
      <w:r w:rsidR="007C1EDC" w:rsidRPr="007A4485">
        <w:rPr>
          <w:sz w:val="28"/>
          <w:szCs w:val="28"/>
        </w:rPr>
        <w:t xml:space="preserve"> к настоящему постановлению</w:t>
      </w:r>
      <w:r w:rsidR="0012685E" w:rsidRPr="002B3879">
        <w:rPr>
          <w:sz w:val="28"/>
          <w:szCs w:val="28"/>
        </w:rPr>
        <w:t>.</w:t>
      </w:r>
      <w:r w:rsidR="00E60561" w:rsidRPr="006450FE">
        <w:rPr>
          <w:sz w:val="28"/>
          <w:szCs w:val="28"/>
          <w:lang w:eastAsia="ar-SA"/>
        </w:rPr>
        <w:t xml:space="preserve">   </w:t>
      </w:r>
    </w:p>
    <w:p w:rsidR="00AE0D41" w:rsidRPr="002D0837" w:rsidRDefault="00AE0D41" w:rsidP="006502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3879">
        <w:rPr>
          <w:sz w:val="28"/>
          <w:szCs w:val="28"/>
          <w:lang w:eastAsia="ar-SA"/>
        </w:rPr>
        <w:t>2. Настоящее постановление вступает в силу после</w:t>
      </w:r>
      <w:r w:rsidR="00D65E7A" w:rsidRPr="002B3879">
        <w:rPr>
          <w:sz w:val="28"/>
          <w:szCs w:val="28"/>
          <w:lang w:eastAsia="ar-SA"/>
        </w:rPr>
        <w:t xml:space="preserve"> его</w:t>
      </w:r>
      <w:r w:rsidRPr="002B3879">
        <w:rPr>
          <w:sz w:val="28"/>
          <w:szCs w:val="28"/>
          <w:lang w:eastAsia="ar-SA"/>
        </w:rPr>
        <w:t xml:space="preserve"> официального опубликования.</w:t>
      </w:r>
      <w:r w:rsidRPr="002D0837">
        <w:rPr>
          <w:sz w:val="28"/>
          <w:szCs w:val="28"/>
          <w:lang w:eastAsia="ar-SA"/>
        </w:rPr>
        <w:t xml:space="preserve"> </w:t>
      </w:r>
    </w:p>
    <w:p w:rsidR="00AE0D41" w:rsidRPr="00AE6797" w:rsidRDefault="00AE0D41" w:rsidP="006502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37B36">
        <w:rPr>
          <w:sz w:val="28"/>
          <w:szCs w:val="28"/>
          <w:lang w:eastAsia="ar-SA"/>
        </w:rPr>
        <w:t>3. Опубликовать настоящее постановление в газете «</w:t>
      </w:r>
      <w:proofErr w:type="spellStart"/>
      <w:r w:rsidRPr="00337B36">
        <w:rPr>
          <w:sz w:val="28"/>
          <w:szCs w:val="28"/>
          <w:lang w:eastAsia="ar-SA"/>
        </w:rPr>
        <w:t>Покачё</w:t>
      </w:r>
      <w:r w:rsidRPr="00AE6797">
        <w:rPr>
          <w:sz w:val="28"/>
          <w:szCs w:val="28"/>
          <w:lang w:eastAsia="ar-SA"/>
        </w:rPr>
        <w:t>вский</w:t>
      </w:r>
      <w:proofErr w:type="spellEnd"/>
      <w:r w:rsidRPr="00AE6797">
        <w:rPr>
          <w:sz w:val="28"/>
          <w:szCs w:val="28"/>
          <w:lang w:eastAsia="ar-SA"/>
        </w:rPr>
        <w:t xml:space="preserve"> вестник».</w:t>
      </w:r>
    </w:p>
    <w:p w:rsidR="00E60561" w:rsidRPr="006450FE" w:rsidRDefault="00AE0D41" w:rsidP="006502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6797">
        <w:rPr>
          <w:sz w:val="28"/>
          <w:szCs w:val="28"/>
          <w:lang w:eastAsia="ar-SA"/>
        </w:rPr>
        <w:t xml:space="preserve">4. </w:t>
      </w:r>
      <w:proofErr w:type="gramStart"/>
      <w:r w:rsidRPr="00AE6797">
        <w:rPr>
          <w:sz w:val="28"/>
          <w:szCs w:val="28"/>
          <w:lang w:eastAsia="ar-SA"/>
        </w:rPr>
        <w:t xml:space="preserve">Контроль </w:t>
      </w:r>
      <w:r w:rsidRPr="00EE73BD">
        <w:rPr>
          <w:sz w:val="28"/>
          <w:szCs w:val="28"/>
        </w:rPr>
        <w:t>за</w:t>
      </w:r>
      <w:proofErr w:type="gramEnd"/>
      <w:r w:rsidRPr="00EE73BD">
        <w:rPr>
          <w:sz w:val="28"/>
          <w:szCs w:val="28"/>
        </w:rPr>
        <w:t xml:space="preserve"> выполнением постановления возложить на </w:t>
      </w:r>
      <w:r w:rsidR="007C1EDC" w:rsidRPr="00EE73BD">
        <w:rPr>
          <w:sz w:val="28"/>
          <w:szCs w:val="28"/>
        </w:rPr>
        <w:t xml:space="preserve">первого заместителя главы города </w:t>
      </w:r>
      <w:proofErr w:type="spellStart"/>
      <w:r w:rsidR="007C1EDC" w:rsidRPr="00EE73BD">
        <w:rPr>
          <w:sz w:val="28"/>
          <w:szCs w:val="28"/>
        </w:rPr>
        <w:t>Покачи</w:t>
      </w:r>
      <w:proofErr w:type="spellEnd"/>
      <w:r w:rsidR="007C1EDC" w:rsidRPr="00EE73BD">
        <w:rPr>
          <w:sz w:val="28"/>
          <w:szCs w:val="28"/>
        </w:rPr>
        <w:t xml:space="preserve"> </w:t>
      </w:r>
      <w:proofErr w:type="spellStart"/>
      <w:r w:rsidR="007C1EDC" w:rsidRPr="00EE73BD">
        <w:rPr>
          <w:sz w:val="28"/>
          <w:szCs w:val="28"/>
        </w:rPr>
        <w:t>Ходулапову</w:t>
      </w:r>
      <w:proofErr w:type="spellEnd"/>
      <w:r w:rsidR="007C1EDC" w:rsidRPr="00EE73BD">
        <w:rPr>
          <w:sz w:val="28"/>
          <w:szCs w:val="28"/>
        </w:rPr>
        <w:t xml:space="preserve"> А</w:t>
      </w:r>
      <w:r w:rsidR="00A3610C" w:rsidRPr="007A4485">
        <w:rPr>
          <w:sz w:val="28"/>
          <w:szCs w:val="28"/>
        </w:rPr>
        <w:t>.</w:t>
      </w:r>
      <w:r w:rsidR="007C1EDC" w:rsidRPr="007A4485">
        <w:rPr>
          <w:sz w:val="28"/>
          <w:szCs w:val="28"/>
        </w:rPr>
        <w:t>Е</w:t>
      </w:r>
      <w:r w:rsidR="00A3610C" w:rsidRPr="007A4485">
        <w:rPr>
          <w:sz w:val="28"/>
          <w:szCs w:val="28"/>
        </w:rPr>
        <w:t>.</w:t>
      </w:r>
    </w:p>
    <w:p w:rsidR="008E3CDE" w:rsidRPr="006450FE" w:rsidRDefault="008E3CDE" w:rsidP="000E13DA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7C8" w:rsidRPr="006450FE" w:rsidRDefault="00B047C8" w:rsidP="000E13DA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1792" w:rsidRPr="00631792" w:rsidRDefault="006450FE" w:rsidP="0063179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31792" w:rsidRPr="00337B36">
        <w:rPr>
          <w:rFonts w:ascii="Times New Roman" w:hAnsi="Times New Roman" w:cs="Times New Roman"/>
          <w:b/>
          <w:sz w:val="28"/>
          <w:szCs w:val="28"/>
        </w:rPr>
        <w:t xml:space="preserve">лавы города </w:t>
      </w:r>
      <w:proofErr w:type="spellStart"/>
      <w:r w:rsidR="00631792" w:rsidRPr="00337B36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EC38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F04E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3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4EC">
        <w:rPr>
          <w:rFonts w:ascii="Times New Roman" w:hAnsi="Times New Roman" w:cs="Times New Roman"/>
          <w:b/>
          <w:sz w:val="28"/>
          <w:szCs w:val="28"/>
        </w:rPr>
        <w:t xml:space="preserve"> В.И. Степура</w:t>
      </w:r>
    </w:p>
    <w:p w:rsidR="00B047C8" w:rsidRDefault="00B047C8" w:rsidP="000E13DA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C383A" w:rsidRDefault="00EC383A" w:rsidP="00B047C8">
      <w:pPr>
        <w:jc w:val="right"/>
      </w:pPr>
    </w:p>
    <w:p w:rsidR="00955F66" w:rsidRDefault="00955F66" w:rsidP="00B047C8">
      <w:pPr>
        <w:jc w:val="right"/>
      </w:pPr>
    </w:p>
    <w:p w:rsidR="00955F66" w:rsidRDefault="00955F66" w:rsidP="00B047C8">
      <w:pPr>
        <w:jc w:val="right"/>
      </w:pPr>
    </w:p>
    <w:p w:rsidR="007F04EC" w:rsidRDefault="007F04EC" w:rsidP="00B047C8">
      <w:pPr>
        <w:jc w:val="right"/>
      </w:pPr>
    </w:p>
    <w:p w:rsidR="00B047C8" w:rsidRPr="0032694B" w:rsidRDefault="00D4634C" w:rsidP="00B047C8">
      <w:pPr>
        <w:jc w:val="right"/>
      </w:pPr>
      <w:r>
        <w:lastRenderedPageBreak/>
        <w:t>П</w:t>
      </w:r>
      <w:r w:rsidR="00B047C8" w:rsidRPr="0032694B">
        <w:t xml:space="preserve">риложение </w:t>
      </w:r>
    </w:p>
    <w:p w:rsidR="00B047C8" w:rsidRPr="0032694B" w:rsidRDefault="00B047C8" w:rsidP="00B047C8">
      <w:pPr>
        <w:jc w:val="right"/>
      </w:pPr>
      <w:r w:rsidRPr="0032694B">
        <w:t>к постановлению администрации</w:t>
      </w:r>
    </w:p>
    <w:p w:rsidR="00B047C8" w:rsidRDefault="00B047C8" w:rsidP="00B047C8">
      <w:pPr>
        <w:jc w:val="right"/>
      </w:pPr>
      <w:r w:rsidRPr="0032694B">
        <w:t xml:space="preserve">города </w:t>
      </w:r>
      <w:proofErr w:type="spellStart"/>
      <w:r w:rsidRPr="0032694B">
        <w:t>Покачи</w:t>
      </w:r>
      <w:proofErr w:type="spellEnd"/>
    </w:p>
    <w:p w:rsidR="0032694B" w:rsidRPr="0032694B" w:rsidRDefault="0032694B" w:rsidP="00B047C8">
      <w:pPr>
        <w:jc w:val="right"/>
      </w:pPr>
      <w:r>
        <w:t>от____________ № _______</w:t>
      </w:r>
    </w:p>
    <w:p w:rsidR="0032694B" w:rsidRPr="004D4BF8" w:rsidRDefault="0032694B" w:rsidP="00024720">
      <w:pPr>
        <w:pStyle w:val="ConsPlusNormal"/>
        <w:ind w:firstLine="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1E5" w:rsidRPr="003F0DDE" w:rsidRDefault="00FF41E5" w:rsidP="00FF41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DE">
        <w:rPr>
          <w:rFonts w:ascii="Times New Roman" w:hAnsi="Times New Roman" w:cs="Times New Roman"/>
          <w:sz w:val="24"/>
          <w:szCs w:val="24"/>
        </w:rPr>
        <w:t>Программа</w:t>
      </w:r>
      <w:r w:rsidR="00EA76BB">
        <w:rPr>
          <w:rFonts w:ascii="Times New Roman" w:hAnsi="Times New Roman" w:cs="Times New Roman"/>
          <w:sz w:val="24"/>
          <w:szCs w:val="24"/>
        </w:rPr>
        <w:t xml:space="preserve"> </w:t>
      </w:r>
      <w:r w:rsidRPr="003F0DDE">
        <w:rPr>
          <w:rFonts w:ascii="Times New Roman" w:hAnsi="Times New Roman" w:cs="Times New Roman"/>
          <w:sz w:val="24"/>
          <w:szCs w:val="24"/>
        </w:rPr>
        <w:t>мероприятий, направленных на профилактику нарушений обязательных требований законодательства при осуществлении</w:t>
      </w:r>
    </w:p>
    <w:p w:rsidR="00FF41E5" w:rsidRPr="003F0DDE" w:rsidRDefault="00FF41E5" w:rsidP="00FF41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DE">
        <w:rPr>
          <w:rFonts w:ascii="Times New Roman" w:hAnsi="Times New Roman" w:cs="Times New Roman"/>
          <w:sz w:val="24"/>
          <w:szCs w:val="24"/>
        </w:rPr>
        <w:t xml:space="preserve">муниципального контроля на территории города </w:t>
      </w:r>
      <w:proofErr w:type="spellStart"/>
      <w:r w:rsidRPr="003F0DDE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3F0DDE">
        <w:rPr>
          <w:rFonts w:ascii="Times New Roman" w:hAnsi="Times New Roman" w:cs="Times New Roman"/>
          <w:sz w:val="24"/>
          <w:szCs w:val="24"/>
        </w:rPr>
        <w:t>,</w:t>
      </w:r>
    </w:p>
    <w:p w:rsidR="00FF41E5" w:rsidRPr="003F0DDE" w:rsidRDefault="00FF41E5" w:rsidP="00FF41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DDE">
        <w:rPr>
          <w:rFonts w:ascii="Times New Roman" w:hAnsi="Times New Roman" w:cs="Times New Roman"/>
          <w:sz w:val="24"/>
          <w:szCs w:val="24"/>
        </w:rPr>
        <w:t>на 20</w:t>
      </w:r>
      <w:r w:rsidR="00AE0D41" w:rsidRPr="003F0DDE">
        <w:rPr>
          <w:rFonts w:ascii="Times New Roman" w:hAnsi="Times New Roman" w:cs="Times New Roman"/>
          <w:sz w:val="24"/>
          <w:szCs w:val="24"/>
        </w:rPr>
        <w:t>2</w:t>
      </w:r>
      <w:r w:rsidR="00C306A3">
        <w:rPr>
          <w:rFonts w:ascii="Times New Roman" w:hAnsi="Times New Roman" w:cs="Times New Roman"/>
          <w:sz w:val="24"/>
          <w:szCs w:val="24"/>
        </w:rPr>
        <w:t>1</w:t>
      </w:r>
      <w:r w:rsidRPr="003F0DDE">
        <w:rPr>
          <w:rFonts w:ascii="Times New Roman" w:hAnsi="Times New Roman" w:cs="Times New Roman"/>
          <w:sz w:val="24"/>
          <w:szCs w:val="24"/>
        </w:rPr>
        <w:t xml:space="preserve"> год</w:t>
      </w:r>
      <w:r w:rsidR="00AE0D41" w:rsidRPr="003F0DD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C306A3">
        <w:rPr>
          <w:rFonts w:ascii="Times New Roman" w:hAnsi="Times New Roman" w:cs="Times New Roman"/>
          <w:sz w:val="24"/>
          <w:szCs w:val="24"/>
        </w:rPr>
        <w:t>2</w:t>
      </w:r>
      <w:r w:rsidR="00AE0D41" w:rsidRPr="003F0DDE">
        <w:rPr>
          <w:rFonts w:ascii="Times New Roman" w:hAnsi="Times New Roman" w:cs="Times New Roman"/>
          <w:sz w:val="24"/>
          <w:szCs w:val="24"/>
        </w:rPr>
        <w:t xml:space="preserve"> и 202</w:t>
      </w:r>
      <w:r w:rsidR="00C306A3">
        <w:rPr>
          <w:rFonts w:ascii="Times New Roman" w:hAnsi="Times New Roman" w:cs="Times New Roman"/>
          <w:sz w:val="24"/>
          <w:szCs w:val="24"/>
        </w:rPr>
        <w:t>3</w:t>
      </w:r>
      <w:r w:rsidRPr="003F0DDE">
        <w:rPr>
          <w:rFonts w:ascii="Times New Roman" w:hAnsi="Times New Roman" w:cs="Times New Roman"/>
          <w:sz w:val="24"/>
          <w:szCs w:val="24"/>
        </w:rPr>
        <w:t xml:space="preserve"> </w:t>
      </w:r>
      <w:r w:rsidR="007C1EDC">
        <w:rPr>
          <w:rFonts w:ascii="Times New Roman" w:hAnsi="Times New Roman" w:cs="Times New Roman"/>
          <w:sz w:val="24"/>
          <w:szCs w:val="24"/>
        </w:rPr>
        <w:t>годов</w:t>
      </w:r>
      <w:r w:rsidR="00C30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71" w:rsidRPr="003F0DDE" w:rsidRDefault="00E22471" w:rsidP="00FF41E5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  <w:rPr>
                <w:b/>
                <w:bCs/>
              </w:rPr>
            </w:pPr>
            <w:r w:rsidRPr="003F0DDE">
              <w:t>Наименование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FF41E5" w:rsidP="00B54AAF">
            <w:pPr>
              <w:pStyle w:val="Default"/>
              <w:jc w:val="both"/>
              <w:rPr>
                <w:b/>
                <w:bCs/>
              </w:rPr>
            </w:pPr>
            <w:r w:rsidRPr="003F0DDE">
              <w:t xml:space="preserve">Программа профилактики нарушений </w:t>
            </w:r>
            <w:r w:rsidR="00D640D4" w:rsidRPr="003F0DDE">
              <w:t xml:space="preserve">города </w:t>
            </w:r>
            <w:proofErr w:type="spellStart"/>
            <w:r w:rsidR="00D640D4" w:rsidRPr="003F0DDE">
              <w:t>Покачи</w:t>
            </w:r>
            <w:proofErr w:type="spellEnd"/>
            <w:r w:rsidR="00D640D4" w:rsidRPr="003F0DDE">
              <w:t xml:space="preserve"> </w:t>
            </w:r>
            <w:r w:rsidRPr="003F0DDE">
              <w:t xml:space="preserve">на </w:t>
            </w:r>
            <w:r w:rsidR="00D640D4" w:rsidRPr="003F0DDE">
              <w:t>20</w:t>
            </w:r>
            <w:r w:rsidR="00AE0D41" w:rsidRPr="003F0DDE">
              <w:t>2</w:t>
            </w:r>
            <w:r w:rsidR="00B54AAF">
              <w:t>1</w:t>
            </w:r>
            <w:r w:rsidRPr="003F0DDE">
              <w:t xml:space="preserve"> год 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  <w:rPr>
                <w:b/>
                <w:bCs/>
              </w:rPr>
            </w:pPr>
            <w:r w:rsidRPr="003F0DDE">
              <w:t>Правовые основания разработки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7C1EDC" w:rsidP="0004036C">
            <w:pPr>
              <w:pStyle w:val="Default"/>
              <w:jc w:val="both"/>
              <w:rPr>
                <w:b/>
                <w:bCs/>
              </w:rPr>
            </w:pPr>
            <w:proofErr w:type="gramStart"/>
            <w:r>
              <w:t>Федеральный закон от 26.12.</w:t>
            </w:r>
            <w:r w:rsidR="00FF41E5" w:rsidRPr="003F0DDE">
      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</w:t>
            </w:r>
            <w:r w:rsidR="00FF41E5" w:rsidRPr="003F0DDE">
              <w:rPr>
                <w:color w:val="auto"/>
              </w:rPr>
              <w:t>постановление Правитель</w:t>
            </w:r>
            <w:r>
              <w:rPr>
                <w:color w:val="auto"/>
              </w:rPr>
              <w:t>ства Российской Федерации от 26.12.</w:t>
            </w:r>
            <w:r w:rsidR="00FF41E5" w:rsidRPr="003F0DDE">
              <w:rPr>
                <w:color w:val="auto"/>
              </w:rPr>
              <w:t>2018 № 1680 «Об утверждении общих требований к организации и осуществлению органами государственного контроля (надзора), органами муниципального контроля мероприятий по профилактике нарушений обязательных требований, требований, установленных муниципальными правовыми актами»</w:t>
            </w:r>
            <w:r w:rsidR="00FF41E5" w:rsidRPr="003F0DDE">
              <w:t xml:space="preserve">, </w:t>
            </w:r>
            <w:r w:rsidR="00FF41E5" w:rsidRPr="003F0DDE">
              <w:rPr>
                <w:color w:val="auto"/>
              </w:rPr>
              <w:t>Стандарт комплексной</w:t>
            </w:r>
            <w:proofErr w:type="gramEnd"/>
            <w:r w:rsidR="00FF41E5" w:rsidRPr="003F0DDE">
              <w:rPr>
                <w:color w:val="auto"/>
              </w:rPr>
              <w:t xml:space="preserve"> профилактики рисков причинения вреда охраняемым законом ценностям, </w:t>
            </w:r>
            <w:proofErr w:type="gramStart"/>
            <w:r w:rsidR="00FF41E5" w:rsidRPr="003F0DDE">
              <w:rPr>
                <w:color w:val="auto"/>
              </w:rPr>
              <w:t>утвержденный</w:t>
            </w:r>
            <w:proofErr w:type="gramEnd"/>
            <w:r w:rsidR="00FF41E5" w:rsidRPr="003F0DDE">
              <w:rPr>
                <w:color w:val="auto"/>
              </w:rPr>
              <w:t xml:space="preserve"> протоколом заседания проектного комитета приоритетной программы «Реформа контрольной </w:t>
            </w:r>
            <w:r>
              <w:rPr>
                <w:color w:val="auto"/>
              </w:rPr>
              <w:t>и надзорной деятельности» от 27.03.</w:t>
            </w:r>
            <w:r w:rsidR="00FF41E5" w:rsidRPr="003F0DDE">
              <w:rPr>
                <w:color w:val="auto"/>
              </w:rPr>
              <w:t>2018 № 2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  <w:rPr>
                <w:b/>
                <w:bCs/>
              </w:rPr>
            </w:pPr>
            <w:r w:rsidRPr="003F0DDE">
              <w:t>Разработчик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D640D4" w:rsidP="00E34080">
            <w:pPr>
              <w:pStyle w:val="Default"/>
              <w:jc w:val="both"/>
              <w:rPr>
                <w:bCs/>
                <w:color w:val="FF0000"/>
              </w:rPr>
            </w:pPr>
            <w:r w:rsidRPr="003F0DDE">
              <w:rPr>
                <w:bCs/>
                <w:color w:val="auto"/>
              </w:rPr>
              <w:t xml:space="preserve">Отдел муниципального контроля администрации города </w:t>
            </w:r>
            <w:proofErr w:type="spellStart"/>
            <w:r w:rsidRPr="003F0DDE">
              <w:rPr>
                <w:bCs/>
                <w:color w:val="auto"/>
              </w:rPr>
              <w:t>Покачи</w:t>
            </w:r>
            <w:proofErr w:type="spellEnd"/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  <w:rPr>
                <w:b/>
                <w:bCs/>
              </w:rPr>
            </w:pPr>
            <w:r w:rsidRPr="003F0DDE">
              <w:t>Цели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F41E5" w:rsidRPr="003F0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прозрачности системы муниципального контроля</w:t>
            </w:r>
            <w:r w:rsidR="00103421" w:rsidRPr="003F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</w:pPr>
            <w:r w:rsidRPr="003F0DDE">
              <w:t>Задачи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причин, факторов и условий, 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возможному причинению вреда охраняемым законом ценностям и нарушению обязательных требований;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кадрового состава контрольных органов;</w:t>
            </w:r>
          </w:p>
          <w:p w:rsidR="00FF41E5" w:rsidRPr="003F0DDE" w:rsidRDefault="007C1EDC" w:rsidP="00E34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консультирования подконтрольных субъектов, </w:t>
            </w:r>
            <w:r w:rsidR="00FF41E5" w:rsidRPr="003F0DDE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использованием современных информационно-телекоммуникационных технологий</w:t>
            </w:r>
            <w:r w:rsidR="00103421" w:rsidRPr="003F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103421">
            <w:pPr>
              <w:pStyle w:val="Default"/>
            </w:pPr>
            <w:r w:rsidRPr="003F0DDE">
              <w:lastRenderedPageBreak/>
              <w:t xml:space="preserve">Сроки и этапы реализации программы 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103421" w:rsidP="00C306A3">
            <w:pPr>
              <w:pStyle w:val="Default"/>
            </w:pPr>
            <w:r w:rsidRPr="003F0DDE">
              <w:t>20</w:t>
            </w:r>
            <w:r w:rsidR="00AE0D41" w:rsidRPr="003F0DDE">
              <w:t>2</w:t>
            </w:r>
            <w:r w:rsidR="00C306A3">
              <w:t>1</w:t>
            </w:r>
            <w:r w:rsidRPr="003F0DDE">
              <w:t xml:space="preserve"> год и плановый период 202</w:t>
            </w:r>
            <w:r w:rsidR="00C306A3">
              <w:t>2</w:t>
            </w:r>
            <w:r w:rsidRPr="003F0DDE">
              <w:t>-202</w:t>
            </w:r>
            <w:r w:rsidR="00C306A3">
              <w:t>3</w:t>
            </w:r>
            <w:r w:rsidRPr="003F0DDE">
              <w:t xml:space="preserve"> годов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</w:pPr>
            <w:r w:rsidRPr="003F0DDE">
              <w:t xml:space="preserve">Ожидаемые конечные результаты реализации программы </w:t>
            </w:r>
          </w:p>
          <w:p w:rsidR="00FF41E5" w:rsidRPr="003F0DDE" w:rsidRDefault="00FF41E5" w:rsidP="00FF41E5">
            <w:pPr>
              <w:pStyle w:val="Default"/>
            </w:pPr>
          </w:p>
        </w:tc>
        <w:tc>
          <w:tcPr>
            <w:tcW w:w="5953" w:type="dxa"/>
            <w:shd w:val="clear" w:color="auto" w:fill="auto"/>
          </w:tcPr>
          <w:p w:rsidR="00FF41E5" w:rsidRPr="003F0DDE" w:rsidRDefault="007C1EDC" w:rsidP="00E34080">
            <w:pPr>
              <w:pStyle w:val="Default"/>
              <w:jc w:val="both"/>
            </w:pPr>
            <w:r w:rsidRPr="007C1EDC">
              <w:t>1)</w:t>
            </w:r>
            <w:r w:rsidR="00FF41E5" w:rsidRPr="003F0DDE">
              <w:t xml:space="preserve"> снижение рисков причинения вреда охраняемым законом ценностям;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2)</w:t>
            </w:r>
            <w:r w:rsidR="00FF41E5" w:rsidRPr="003F0DDE">
              <w:t xml:space="preserve"> увеличение доли законопослушных подконтрольных субъектов – развитие системы профилактических мероприятий контрольного органа;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3)</w:t>
            </w:r>
            <w:r>
              <w:rPr>
                <w:b/>
              </w:rPr>
              <w:t xml:space="preserve"> </w:t>
            </w:r>
            <w:r w:rsidR="00FF41E5" w:rsidRPr="003F0DDE">
              <w:t xml:space="preserve">внедрение различных способов профилактики;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4)</w:t>
            </w:r>
            <w:r w:rsidR="00FF41E5" w:rsidRPr="003F0DDE">
              <w:rPr>
                <w:b/>
              </w:rPr>
              <w:t> </w:t>
            </w:r>
            <w:r w:rsidR="00C30589">
              <w:rPr>
                <w:b/>
              </w:rPr>
              <w:t xml:space="preserve"> </w:t>
            </w:r>
            <w:r w:rsidR="00FF41E5" w:rsidRPr="003F0DDE">
              <w:t xml:space="preserve">разработка и внедрение технологий профилактической работы внутри контрольного органа;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5)</w:t>
            </w:r>
            <w:r w:rsidR="00FF41E5" w:rsidRPr="003F0DDE">
              <w:rPr>
                <w:b/>
              </w:rPr>
              <w:t> </w:t>
            </w:r>
            <w:r w:rsidR="00C30589">
              <w:rPr>
                <w:b/>
              </w:rPr>
              <w:t xml:space="preserve"> </w:t>
            </w:r>
            <w:r w:rsidR="00FF41E5" w:rsidRPr="003F0DDE">
              <w:t xml:space="preserve">разработка образцов эффективного, законопослушного поведения подконтрольных субъектов;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6)</w:t>
            </w:r>
            <w:r w:rsidR="00FF41E5" w:rsidRPr="003F0DDE">
              <w:rPr>
                <w:b/>
              </w:rPr>
              <w:t> </w:t>
            </w:r>
            <w:r w:rsidR="00C30589">
              <w:rPr>
                <w:b/>
              </w:rPr>
              <w:t xml:space="preserve"> </w:t>
            </w:r>
            <w:r w:rsidR="00FF41E5" w:rsidRPr="003F0DDE"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7)</w:t>
            </w:r>
            <w:r w:rsidR="00C30589">
              <w:t xml:space="preserve"> </w:t>
            </w:r>
            <w:r w:rsidR="00FF41E5" w:rsidRPr="003F0DDE">
              <w:t xml:space="preserve">повышение прозрачности деятельности контрольного органа;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8)</w:t>
            </w:r>
            <w:r w:rsidR="00C30589">
              <w:t xml:space="preserve"> </w:t>
            </w:r>
            <w:r w:rsidR="00FF41E5" w:rsidRPr="003F0DDE">
              <w:t xml:space="preserve">уменьшение административной нагрузки </w:t>
            </w:r>
            <w:proofErr w:type="gramStart"/>
            <w:r w:rsidR="00FF41E5" w:rsidRPr="003F0DDE">
              <w:t>на</w:t>
            </w:r>
            <w:proofErr w:type="gramEnd"/>
            <w:r w:rsidR="00FF41E5" w:rsidRPr="003F0DDE">
              <w:t xml:space="preserve"> подконтрольных субъектов;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9)</w:t>
            </w:r>
            <w:r w:rsidR="00C30589">
              <w:t xml:space="preserve"> </w:t>
            </w:r>
            <w:r w:rsidR="00FF41E5" w:rsidRPr="003F0DDE">
              <w:t xml:space="preserve">повышение уровня правовой грамотности подконтрольных субъектов;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10)</w:t>
            </w:r>
            <w:r w:rsidR="00FF41E5" w:rsidRPr="003F0DDE">
              <w:rPr>
                <w:b/>
              </w:rPr>
              <w:t xml:space="preserve"> </w:t>
            </w:r>
            <w:r w:rsidR="00FF41E5" w:rsidRPr="003F0DDE">
              <w:t xml:space="preserve">обеспечение единообразия понимания предмета контроля подконтрольными субъектами; </w:t>
            </w:r>
          </w:p>
          <w:p w:rsidR="00FF41E5" w:rsidRPr="003F0DDE" w:rsidRDefault="007C1EDC" w:rsidP="00E34080">
            <w:pPr>
              <w:pStyle w:val="Default"/>
              <w:jc w:val="both"/>
            </w:pPr>
            <w:r w:rsidRPr="007C1EDC">
              <w:t>11)</w:t>
            </w:r>
            <w:r w:rsidR="00C30589">
              <w:t xml:space="preserve"> </w:t>
            </w:r>
            <w:r w:rsidR="00FF41E5" w:rsidRPr="003F0DDE">
              <w:t xml:space="preserve">мотивация подконтрольных субъектов </w:t>
            </w:r>
            <w:r w:rsidR="00FF41E5" w:rsidRPr="003F0DDE">
              <w:br/>
              <w:t>к добросовестному поведению</w:t>
            </w:r>
            <w:r w:rsidR="00103421" w:rsidRPr="003F0DDE">
              <w:t>.</w:t>
            </w:r>
          </w:p>
        </w:tc>
      </w:tr>
      <w:tr w:rsidR="00FF41E5" w:rsidRPr="003F0DDE" w:rsidTr="004A6808">
        <w:tc>
          <w:tcPr>
            <w:tcW w:w="3794" w:type="dxa"/>
            <w:shd w:val="clear" w:color="auto" w:fill="auto"/>
          </w:tcPr>
          <w:p w:rsidR="00FF41E5" w:rsidRPr="003F0DDE" w:rsidRDefault="00FF41E5" w:rsidP="00FF41E5">
            <w:pPr>
              <w:pStyle w:val="Default"/>
            </w:pPr>
            <w:r w:rsidRPr="003F0DDE">
              <w:t>Структура программы</w:t>
            </w:r>
          </w:p>
        </w:tc>
        <w:tc>
          <w:tcPr>
            <w:tcW w:w="5953" w:type="dxa"/>
            <w:shd w:val="clear" w:color="auto" w:fill="auto"/>
          </w:tcPr>
          <w:p w:rsidR="00FF41E5" w:rsidRPr="003F0DDE" w:rsidRDefault="00D640D4" w:rsidP="00E34080">
            <w:pPr>
              <w:pStyle w:val="Default"/>
              <w:jc w:val="both"/>
              <w:rPr>
                <w:b/>
              </w:rPr>
            </w:pPr>
            <w:r w:rsidRPr="003F0DDE">
              <w:rPr>
                <w:iCs/>
              </w:rPr>
              <w:t>Подпрограммы отсутствуют</w:t>
            </w:r>
          </w:p>
        </w:tc>
      </w:tr>
    </w:tbl>
    <w:p w:rsidR="00103421" w:rsidRPr="003F0DDE" w:rsidRDefault="00103421" w:rsidP="0032694B">
      <w:pPr>
        <w:ind w:firstLine="709"/>
        <w:jc w:val="both"/>
      </w:pPr>
    </w:p>
    <w:p w:rsidR="005C0EEE" w:rsidRPr="003F0DDE" w:rsidRDefault="00DD5DED" w:rsidP="0032694B">
      <w:pPr>
        <w:ind w:firstLine="709"/>
        <w:jc w:val="both"/>
        <w:rPr>
          <w:rFonts w:eastAsia="+mn-ea"/>
          <w:bCs/>
          <w:kern w:val="24"/>
        </w:rPr>
      </w:pPr>
      <w:r w:rsidRPr="003F0DDE">
        <w:t>Статья</w:t>
      </w:r>
      <w:r w:rsidR="00024720" w:rsidRPr="003F0DDE">
        <w:t xml:space="preserve"> </w:t>
      </w:r>
      <w:r w:rsidR="00A5582B" w:rsidRPr="003F0DDE">
        <w:t xml:space="preserve">1. </w:t>
      </w:r>
      <w:r w:rsidR="005C0EEE" w:rsidRPr="007C1EDC">
        <w:rPr>
          <w:rFonts w:eastAsia="+mn-ea"/>
          <w:b/>
          <w:bCs/>
          <w:kern w:val="24"/>
        </w:rPr>
        <w:t>Анали</w:t>
      </w:r>
      <w:r w:rsidR="00103421" w:rsidRPr="007C1EDC">
        <w:rPr>
          <w:rFonts w:eastAsia="+mn-ea"/>
          <w:b/>
          <w:bCs/>
          <w:kern w:val="24"/>
        </w:rPr>
        <w:t>тическая часть программы</w:t>
      </w:r>
    </w:p>
    <w:p w:rsidR="005C0EEE" w:rsidRPr="003F0DDE" w:rsidRDefault="005C0EEE" w:rsidP="0032694B">
      <w:pPr>
        <w:ind w:firstLine="709"/>
        <w:jc w:val="both"/>
        <w:rPr>
          <w:rFonts w:eastAsia="+mn-ea"/>
          <w:bCs/>
          <w:kern w:val="24"/>
        </w:rPr>
      </w:pPr>
    </w:p>
    <w:p w:rsidR="00D41A3A" w:rsidRPr="003F0DDE" w:rsidRDefault="00727E75" w:rsidP="00C30589">
      <w:pPr>
        <w:autoSpaceDE w:val="0"/>
        <w:autoSpaceDN w:val="0"/>
        <w:adjustRightInd w:val="0"/>
        <w:ind w:firstLine="709"/>
        <w:jc w:val="both"/>
      </w:pPr>
      <w:r w:rsidRPr="003F0DDE">
        <w:t xml:space="preserve">1. </w:t>
      </w:r>
      <w:r w:rsidR="00F77E4E" w:rsidRPr="003F0DDE">
        <w:t xml:space="preserve">Отдел муниципального контроля администрации города </w:t>
      </w:r>
      <w:proofErr w:type="spellStart"/>
      <w:r w:rsidR="00F77E4E" w:rsidRPr="003F0DDE">
        <w:t>Покачи</w:t>
      </w:r>
      <w:proofErr w:type="spellEnd"/>
      <w:r w:rsidR="00F77E4E" w:rsidRPr="003F0DDE">
        <w:t xml:space="preserve"> осуществляет следующие виды контроля</w:t>
      </w:r>
      <w:r w:rsidR="00D41A3A" w:rsidRPr="003F0DDE">
        <w:t>: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1</w:t>
      </w:r>
      <w:r w:rsidR="00727E75" w:rsidRPr="003F0DDE">
        <w:t>)</w:t>
      </w:r>
      <w:r w:rsidR="00D41A3A" w:rsidRPr="003F0DDE">
        <w:t xml:space="preserve"> муниципальный земельный контроль;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2</w:t>
      </w:r>
      <w:r w:rsidR="00727E75" w:rsidRPr="003F0DDE">
        <w:t>)</w:t>
      </w:r>
      <w:r w:rsidR="00D41A3A" w:rsidRPr="003F0DDE">
        <w:t xml:space="preserve"> муниципальный жилищный контроль;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727E75" w:rsidRPr="003F0DDE">
        <w:t>)</w:t>
      </w:r>
      <w:r w:rsidR="00D41A3A" w:rsidRPr="003F0DDE">
        <w:t xml:space="preserve"> контроль в области торговой деятельности;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4</w:t>
      </w:r>
      <w:r w:rsidR="00727E75" w:rsidRPr="003F0DDE">
        <w:t>)</w:t>
      </w:r>
      <w:r w:rsidR="00D41A3A" w:rsidRPr="003F0DDE">
        <w:t xml:space="preserve"> </w:t>
      </w:r>
      <w:proofErr w:type="gramStart"/>
      <w:r w:rsidR="00D41A3A" w:rsidRPr="003F0DDE">
        <w:t>контроль за</w:t>
      </w:r>
      <w:proofErr w:type="gramEnd"/>
      <w:r w:rsidR="00D41A3A" w:rsidRPr="003F0DDE">
        <w:t xml:space="preserve"> обеспечением сохранности автомобильных дорог местного значения;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5</w:t>
      </w:r>
      <w:r w:rsidR="00727E75" w:rsidRPr="003F0DDE">
        <w:t>)</w:t>
      </w:r>
      <w:r w:rsidR="00D41A3A" w:rsidRPr="003F0DDE">
        <w:t xml:space="preserve"> </w:t>
      </w:r>
      <w:proofErr w:type="gramStart"/>
      <w:r w:rsidR="00D41A3A" w:rsidRPr="003F0DDE">
        <w:t>контроль за</w:t>
      </w:r>
      <w:proofErr w:type="gramEnd"/>
      <w:r w:rsidR="00D41A3A" w:rsidRPr="003F0DDE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6</w:t>
      </w:r>
      <w:r w:rsidR="00727E75" w:rsidRPr="003F0DDE">
        <w:t>)</w:t>
      </w:r>
      <w:r w:rsidR="00D41A3A" w:rsidRPr="003F0DDE">
        <w:t xml:space="preserve"> муниципальный лесной контроль;</w:t>
      </w:r>
    </w:p>
    <w:p w:rsidR="00D41A3A" w:rsidRPr="003F0DDE" w:rsidRDefault="00D15012" w:rsidP="00C30589">
      <w:pPr>
        <w:autoSpaceDE w:val="0"/>
        <w:autoSpaceDN w:val="0"/>
        <w:adjustRightInd w:val="0"/>
        <w:ind w:firstLine="709"/>
        <w:jc w:val="both"/>
      </w:pPr>
      <w:r>
        <w:t>7</w:t>
      </w:r>
      <w:r w:rsidR="00727E75" w:rsidRPr="003F0DDE">
        <w:t>)</w:t>
      </w:r>
      <w:r w:rsidR="00D41A3A" w:rsidRPr="003F0DDE">
        <w:t xml:space="preserve"> </w:t>
      </w:r>
      <w:proofErr w:type="gramStart"/>
      <w:r w:rsidR="00D41A3A" w:rsidRPr="003F0DDE">
        <w:t>контроль за</w:t>
      </w:r>
      <w:proofErr w:type="gramEnd"/>
      <w:r w:rsidR="00D41A3A" w:rsidRPr="003F0DDE">
        <w:t xml:space="preserve"> соблюдением Правил благоустройства</w:t>
      </w:r>
      <w:r w:rsidR="007C1EDC">
        <w:t xml:space="preserve"> территории города </w:t>
      </w:r>
      <w:proofErr w:type="spellStart"/>
      <w:r w:rsidR="007C1EDC">
        <w:t>Покачи</w:t>
      </w:r>
      <w:proofErr w:type="spellEnd"/>
      <w:r w:rsidR="00D41A3A" w:rsidRPr="003F0DDE">
        <w:t>.</w:t>
      </w:r>
    </w:p>
    <w:p w:rsidR="00AE0D41" w:rsidRPr="003F0DDE" w:rsidRDefault="00DD5DED" w:rsidP="00C30589">
      <w:pPr>
        <w:autoSpaceDE w:val="0"/>
        <w:autoSpaceDN w:val="0"/>
        <w:adjustRightInd w:val="0"/>
        <w:ind w:firstLine="709"/>
        <w:jc w:val="both"/>
      </w:pPr>
      <w:r w:rsidRPr="003F0DDE">
        <w:t xml:space="preserve">2. </w:t>
      </w:r>
      <w:r w:rsidR="00727E75" w:rsidRPr="003F0DDE">
        <w:t>Муниципальный земельный контроль.</w:t>
      </w:r>
    </w:p>
    <w:p w:rsidR="00727E75" w:rsidRPr="003F0DDE" w:rsidRDefault="00727E75" w:rsidP="00C30589">
      <w:pPr>
        <w:ind w:firstLine="709"/>
        <w:jc w:val="both"/>
      </w:pPr>
      <w:r w:rsidRPr="003F0DDE">
        <w:t xml:space="preserve">Муниципальный земельный контроль осуществляется на основании пункта 26 части 1 статьи 16 Федерального закона </w:t>
      </w:r>
      <w:r w:rsidR="007C1EDC">
        <w:t xml:space="preserve">от 06.10.2003 </w:t>
      </w:r>
      <w:r w:rsidRPr="003F0DDE">
        <w:t>№131-ФЗ</w:t>
      </w:r>
      <w:r w:rsidR="007C1EDC">
        <w:t xml:space="preserve"> «Об общих принципах организации местного самоуправления в Российской Федерации»</w:t>
      </w:r>
      <w:r w:rsidR="006F46FC" w:rsidRPr="006F46FC">
        <w:t xml:space="preserve"> </w:t>
      </w:r>
      <w:r w:rsidR="006F46FC" w:rsidRPr="003F0DDE">
        <w:t>(далее - Федеральный закон №131-ФЗ)</w:t>
      </w:r>
      <w:r w:rsidRPr="003F0DDE">
        <w:t xml:space="preserve">, статьи 72 Земельного кодекса Российской Федерации. </w:t>
      </w:r>
    </w:p>
    <w:p w:rsidR="00727E75" w:rsidRPr="003F0DDE" w:rsidRDefault="00727E75" w:rsidP="00C30589">
      <w:pPr>
        <w:ind w:firstLine="709"/>
        <w:jc w:val="both"/>
      </w:pPr>
      <w:r w:rsidRPr="003F0DDE">
        <w:t xml:space="preserve">В качестве подконтрольных субъектов выступают юридические лица и индивидуальные предприниматели, являющиеся субъектами земельных правоотношений на территории города </w:t>
      </w:r>
      <w:proofErr w:type="spellStart"/>
      <w:r w:rsidRPr="003F0DDE">
        <w:t>Покачи</w:t>
      </w:r>
      <w:proofErr w:type="spellEnd"/>
      <w:r w:rsidRPr="003F0DDE">
        <w:t>.</w:t>
      </w:r>
    </w:p>
    <w:p w:rsidR="00727E75" w:rsidRPr="003F0DDE" w:rsidRDefault="00727E75" w:rsidP="00C30589">
      <w:pPr>
        <w:ind w:firstLine="709"/>
        <w:jc w:val="both"/>
      </w:pPr>
      <w:proofErr w:type="gramStart"/>
      <w:r w:rsidRPr="003F0DDE">
        <w:t>Предметом муниципального земельного контроля является организация  и проведение контрольных мероприятий в отношении соблюдения юридическими лицами, индивидуальными предпринимателями</w:t>
      </w:r>
      <w:r w:rsidR="007E13C2">
        <w:t xml:space="preserve"> </w:t>
      </w:r>
      <w:r w:rsidRPr="003F0DDE">
        <w:t>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охраны и использования земель.</w:t>
      </w:r>
      <w:proofErr w:type="gramEnd"/>
    </w:p>
    <w:p w:rsidR="00727E75" w:rsidRPr="003F0DDE" w:rsidRDefault="00727E75" w:rsidP="00C30589">
      <w:pPr>
        <w:ind w:firstLine="709"/>
        <w:jc w:val="both"/>
      </w:pPr>
      <w:r w:rsidRPr="003F0DDE">
        <w:t>Обязательные требования, требования, установленные муниципальными правовыми актами</w:t>
      </w:r>
      <w:r w:rsidR="001A0F52" w:rsidRPr="003F0DDE">
        <w:t xml:space="preserve"> города </w:t>
      </w:r>
      <w:proofErr w:type="spellStart"/>
      <w:r w:rsidR="001A0F52" w:rsidRPr="003F0DDE">
        <w:t>Покачи</w:t>
      </w:r>
      <w:proofErr w:type="spellEnd"/>
      <w:r w:rsidRPr="003F0DDE">
        <w:t xml:space="preserve"> в сфере осуществления муниципального земельного контроля, регламентированы следующими правовыми актами:</w:t>
      </w:r>
    </w:p>
    <w:p w:rsidR="00727E75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727E75" w:rsidRPr="003F0DDE">
        <w:t xml:space="preserve"> </w:t>
      </w:r>
      <w:hyperlink r:id="rId11" w:tgtFrame="_blank" w:tooltip="Земельный кодекс Российской Федерации от 25.10.2001 N 136-ФЗ" w:history="1">
        <w:r w:rsidR="00727E75" w:rsidRPr="003F0DDE">
          <w:rPr>
            <w:rStyle w:val="a7"/>
            <w:color w:val="auto"/>
            <w:u w:val="none"/>
          </w:rPr>
          <w:t>Земельны</w:t>
        </w:r>
        <w:r w:rsidR="001A0F52" w:rsidRPr="003F0DDE">
          <w:rPr>
            <w:rStyle w:val="a7"/>
            <w:color w:val="auto"/>
            <w:u w:val="none"/>
          </w:rPr>
          <w:t>м</w:t>
        </w:r>
        <w:r w:rsidR="00727E75" w:rsidRPr="003F0DDE">
          <w:rPr>
            <w:rStyle w:val="a7"/>
            <w:color w:val="auto"/>
            <w:u w:val="none"/>
          </w:rPr>
          <w:t xml:space="preserve"> кодекс</w:t>
        </w:r>
        <w:r w:rsidR="001A0F52" w:rsidRPr="003F0DDE">
          <w:rPr>
            <w:rStyle w:val="a7"/>
            <w:color w:val="auto"/>
            <w:u w:val="none"/>
          </w:rPr>
          <w:t>ом</w:t>
        </w:r>
        <w:r w:rsidR="00727E75" w:rsidRPr="003F0DDE">
          <w:rPr>
            <w:rStyle w:val="a7"/>
            <w:color w:val="auto"/>
            <w:u w:val="none"/>
          </w:rPr>
          <w:t xml:space="preserve"> Российской Федерации</w:t>
        </w:r>
      </w:hyperlink>
      <w:r w:rsidR="00727E75" w:rsidRPr="003F0DDE">
        <w:t>;</w:t>
      </w:r>
    </w:p>
    <w:p w:rsidR="00727E75" w:rsidRPr="003F0DDE" w:rsidRDefault="006F46FC" w:rsidP="00C30589">
      <w:pPr>
        <w:ind w:firstLine="709"/>
        <w:jc w:val="both"/>
      </w:pPr>
      <w:r>
        <w:t>2</w:t>
      </w:r>
      <w:r w:rsidR="00DD5DED" w:rsidRPr="003F0DDE">
        <w:t>)</w:t>
      </w:r>
      <w:r w:rsidR="00727E75" w:rsidRPr="003F0DDE">
        <w:t xml:space="preserve"> Граждански</w:t>
      </w:r>
      <w:r w:rsidR="001A0F52" w:rsidRPr="003F0DDE">
        <w:t>м</w:t>
      </w:r>
      <w:r w:rsidR="00727E75" w:rsidRPr="003F0DDE">
        <w:t xml:space="preserve"> кодекс</w:t>
      </w:r>
      <w:r w:rsidR="001A0F52" w:rsidRPr="003F0DDE">
        <w:t>ом</w:t>
      </w:r>
      <w:r w:rsidR="00727E75" w:rsidRPr="003F0DDE">
        <w:t xml:space="preserve"> Российской Федерации (часть первая);</w:t>
      </w:r>
    </w:p>
    <w:p w:rsidR="00727E75" w:rsidRPr="003F0DDE" w:rsidRDefault="006F46FC" w:rsidP="00C30589">
      <w:pPr>
        <w:ind w:firstLine="709"/>
        <w:jc w:val="both"/>
      </w:pPr>
      <w:r>
        <w:t>3</w:t>
      </w:r>
      <w:r w:rsidR="00DD5DED" w:rsidRPr="003F0DDE">
        <w:t xml:space="preserve">) </w:t>
      </w:r>
      <w:r w:rsidR="00727E75" w:rsidRPr="003F0DDE">
        <w:t>Федеральны</w:t>
      </w:r>
      <w:r w:rsidR="001A0F52" w:rsidRPr="003F0DDE">
        <w:t>м</w:t>
      </w:r>
      <w:r w:rsidR="00727E75" w:rsidRPr="003F0DDE">
        <w:t xml:space="preserve"> закон</w:t>
      </w:r>
      <w:r w:rsidR="001A0F52" w:rsidRPr="003F0DDE">
        <w:t>ом</w:t>
      </w:r>
      <w:r w:rsidR="00727E75" w:rsidRPr="003F0DDE">
        <w:t xml:space="preserve"> от 25.10.2001 №137-Ф3 </w:t>
      </w:r>
      <w:r w:rsidR="00B74B64" w:rsidRPr="003F0DDE">
        <w:t>«</w:t>
      </w:r>
      <w:r w:rsidR="00727E75" w:rsidRPr="003F0DDE">
        <w:t>О введении в действие Земельного кодекса Российской Федерации</w:t>
      </w:r>
      <w:r w:rsidR="00B74B64" w:rsidRPr="003F0DDE">
        <w:t>»</w:t>
      </w:r>
      <w:r w:rsidR="00727E75" w:rsidRPr="003F0DDE">
        <w:t>;</w:t>
      </w:r>
    </w:p>
    <w:p w:rsidR="00727E75" w:rsidRPr="003F0DDE" w:rsidRDefault="006F46FC" w:rsidP="00C30589">
      <w:pPr>
        <w:ind w:firstLine="709"/>
        <w:jc w:val="both"/>
      </w:pPr>
      <w:r>
        <w:t>4</w:t>
      </w:r>
      <w:r w:rsidR="00DD5DED" w:rsidRPr="003F0DDE">
        <w:t xml:space="preserve">) </w:t>
      </w:r>
      <w:r w:rsidR="00727E75" w:rsidRPr="003F0DDE">
        <w:t>постановление</w:t>
      </w:r>
      <w:r w:rsidR="0017581B">
        <w:t>м</w:t>
      </w:r>
      <w:r w:rsidR="00727E75" w:rsidRPr="003F0DDE">
        <w:t xml:space="preserve"> Правительства Российской Федерации от 03.12.2014 №1300 </w:t>
      </w:r>
      <w:r w:rsidR="008C7ECF" w:rsidRPr="003F0DDE">
        <w:t>«</w:t>
      </w:r>
      <w:r w:rsidR="00727E75" w:rsidRPr="003F0DDE"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8C7ECF" w:rsidRPr="003F0DDE">
        <w:t>стков и установления сервитутов»</w:t>
      </w:r>
      <w:r w:rsidR="00727E75" w:rsidRPr="003F0DDE">
        <w:t>;</w:t>
      </w:r>
    </w:p>
    <w:p w:rsidR="00727E75" w:rsidRPr="003F0DDE" w:rsidRDefault="006F46FC" w:rsidP="00C30589">
      <w:pPr>
        <w:ind w:firstLine="709"/>
        <w:jc w:val="both"/>
      </w:pPr>
      <w:r>
        <w:t>5</w:t>
      </w:r>
      <w:r w:rsidR="00DD5DED" w:rsidRPr="003F0DDE">
        <w:t xml:space="preserve">) </w:t>
      </w:r>
      <w:r w:rsidR="00727E75" w:rsidRPr="003F0DDE">
        <w:t>решение</w:t>
      </w:r>
      <w:r w:rsidR="0017581B">
        <w:t>м</w:t>
      </w:r>
      <w:r w:rsidR="00727E75" w:rsidRPr="003F0DDE">
        <w:t xml:space="preserve"> Думы города от </w:t>
      </w:r>
      <w:r w:rsidR="001A0F52" w:rsidRPr="003F0DDE">
        <w:t>20</w:t>
      </w:r>
      <w:r w:rsidR="00727E75" w:rsidRPr="003F0DDE">
        <w:t>.</w:t>
      </w:r>
      <w:r w:rsidR="001A0F52" w:rsidRPr="003F0DDE">
        <w:t>06</w:t>
      </w:r>
      <w:r w:rsidR="00727E75" w:rsidRPr="003F0DDE">
        <w:t>.20</w:t>
      </w:r>
      <w:r w:rsidR="001A0F52" w:rsidRPr="003F0DDE">
        <w:t>19</w:t>
      </w:r>
      <w:r w:rsidR="00727E75" w:rsidRPr="003F0DDE">
        <w:t xml:space="preserve"> №</w:t>
      </w:r>
      <w:r w:rsidR="001A0F52" w:rsidRPr="003F0DDE">
        <w:t>38</w:t>
      </w:r>
      <w:r w:rsidR="008C7ECF" w:rsidRPr="003F0DDE">
        <w:t xml:space="preserve"> «</w:t>
      </w:r>
      <w:r w:rsidR="00727E75" w:rsidRPr="003F0DDE">
        <w:t xml:space="preserve">О Правилах благоустройства территории города </w:t>
      </w:r>
      <w:proofErr w:type="spellStart"/>
      <w:r w:rsidR="001A0F52" w:rsidRPr="003F0DDE">
        <w:t>Покачи</w:t>
      </w:r>
      <w:proofErr w:type="spellEnd"/>
      <w:r w:rsidR="008C7ECF" w:rsidRPr="003F0DDE">
        <w:t>»</w:t>
      </w:r>
      <w:r w:rsidR="00727E75" w:rsidRPr="003F0DDE">
        <w:t>.</w:t>
      </w:r>
    </w:p>
    <w:p w:rsidR="00C306A3" w:rsidRDefault="00C306A3" w:rsidP="00C306A3">
      <w:pPr>
        <w:ind w:firstLine="709"/>
        <w:jc w:val="both"/>
      </w:pPr>
      <w:r w:rsidRPr="00C306A3">
        <w:t xml:space="preserve">Согласно </w:t>
      </w:r>
      <w:r w:rsidR="0017581B" w:rsidRPr="00C306A3">
        <w:t>План</w:t>
      </w:r>
      <w:r w:rsidR="00CA1544">
        <w:t>у</w:t>
      </w:r>
      <w:r w:rsidR="0017581B" w:rsidRPr="00C306A3">
        <w:t xml:space="preserve"> проведения плановых проверок юридических лиц и индивидуальных предпринимателей на 2020 год</w:t>
      </w:r>
      <w:r w:rsidR="0017581B">
        <w:t>,</w:t>
      </w:r>
      <w:r w:rsidR="0017581B" w:rsidRPr="00C306A3">
        <w:t xml:space="preserve"> </w:t>
      </w:r>
      <w:r w:rsidR="00FD075D" w:rsidRPr="00C306A3">
        <w:t>утвержденно</w:t>
      </w:r>
      <w:r w:rsidR="00FD075D">
        <w:t>му</w:t>
      </w:r>
      <w:r w:rsidR="00FD075D" w:rsidRPr="00C306A3">
        <w:t xml:space="preserve"> </w:t>
      </w:r>
      <w:r w:rsidRPr="00C306A3">
        <w:t>прокуратур</w:t>
      </w:r>
      <w:r w:rsidR="0017581B">
        <w:t xml:space="preserve">ой </w:t>
      </w:r>
      <w:proofErr w:type="spellStart"/>
      <w:r w:rsidR="0017581B">
        <w:t>Нижневартовского</w:t>
      </w:r>
      <w:proofErr w:type="spellEnd"/>
      <w:r w:rsidR="0017581B">
        <w:t xml:space="preserve"> района</w:t>
      </w:r>
      <w:r w:rsidRPr="00C306A3">
        <w:t xml:space="preserve"> </w:t>
      </w:r>
      <w:r w:rsidR="00FD075D">
        <w:t xml:space="preserve">было </w:t>
      </w:r>
      <w:r w:rsidRPr="00C306A3">
        <w:t xml:space="preserve">запланировано </w:t>
      </w:r>
      <w:r w:rsidR="008B2591">
        <w:t>3</w:t>
      </w:r>
      <w:r w:rsidRPr="00C306A3">
        <w:t xml:space="preserve"> проверки.</w:t>
      </w:r>
      <w:r w:rsidR="008B2591">
        <w:t xml:space="preserve"> </w:t>
      </w:r>
      <w:r w:rsidR="0039355D">
        <w:t>На основании постановления</w:t>
      </w:r>
      <w:r w:rsidR="0039355D" w:rsidRPr="00C306A3">
        <w:t xml:space="preserve"> администрации города </w:t>
      </w:r>
      <w:proofErr w:type="spellStart"/>
      <w:r w:rsidR="0039355D" w:rsidRPr="00C306A3">
        <w:t>Покачи</w:t>
      </w:r>
      <w:proofErr w:type="spellEnd"/>
      <w:r w:rsidR="0039355D" w:rsidRPr="00C306A3">
        <w:t xml:space="preserve"> от </w:t>
      </w:r>
      <w:r w:rsidR="0039355D">
        <w:t>16.</w:t>
      </w:r>
      <w:r w:rsidR="0039355D" w:rsidRPr="00C306A3">
        <w:t>0</w:t>
      </w:r>
      <w:r w:rsidR="0039355D">
        <w:t>4</w:t>
      </w:r>
      <w:r w:rsidR="0039355D" w:rsidRPr="00C306A3">
        <w:t>.20</w:t>
      </w:r>
      <w:r w:rsidR="0039355D">
        <w:t>20 №329 «</w:t>
      </w:r>
      <w:r w:rsidR="0039355D" w:rsidRPr="0039355D">
        <w:t xml:space="preserve">Об исключении плановых проверок из плана проверок юридических лиц и индивидуальных предпринимателей на 2020 год и признании </w:t>
      </w:r>
      <w:proofErr w:type="gramStart"/>
      <w:r w:rsidR="0039355D" w:rsidRPr="0039355D">
        <w:t>утратившим</w:t>
      </w:r>
      <w:proofErr w:type="gramEnd"/>
      <w:r w:rsidR="0039355D" w:rsidRPr="0039355D">
        <w:t xml:space="preserve"> силу постановления администрации города </w:t>
      </w:r>
      <w:proofErr w:type="spellStart"/>
      <w:r w:rsidR="0039355D" w:rsidRPr="0039355D">
        <w:t>Покачи</w:t>
      </w:r>
      <w:proofErr w:type="spellEnd"/>
      <w:r w:rsidR="0039355D" w:rsidRPr="0039355D">
        <w:t xml:space="preserve"> от 23.10.2019 №938</w:t>
      </w:r>
      <w:r w:rsidR="0039355D">
        <w:t>» проверки исключены</w:t>
      </w:r>
      <w:r w:rsidRPr="00C306A3">
        <w:t xml:space="preserve">. </w:t>
      </w:r>
    </w:p>
    <w:p w:rsidR="00727E75" w:rsidRPr="003F0DDE" w:rsidRDefault="00DD5DED" w:rsidP="00C30589">
      <w:pPr>
        <w:autoSpaceDE w:val="0"/>
        <w:autoSpaceDN w:val="0"/>
        <w:adjustRightInd w:val="0"/>
        <w:ind w:firstLine="708"/>
        <w:jc w:val="both"/>
      </w:pPr>
      <w:r w:rsidRPr="003F0DDE">
        <w:t>3</w:t>
      </w:r>
      <w:r w:rsidR="008C7ECF" w:rsidRPr="003F0DDE">
        <w:t>. Муниципальный жилищный контроль.</w:t>
      </w:r>
    </w:p>
    <w:p w:rsidR="008C7ECF" w:rsidRPr="003F0DDE" w:rsidRDefault="008C7ECF" w:rsidP="00C30589">
      <w:pPr>
        <w:ind w:firstLine="709"/>
        <w:jc w:val="both"/>
      </w:pPr>
      <w:r w:rsidRPr="003F0DDE">
        <w:t xml:space="preserve">Муниципальный жилищный контроль осуществляется на основании пункта 6 части </w:t>
      </w:r>
      <w:r w:rsidR="006F46FC">
        <w:t>1 статьи 16 Федерального закона</w:t>
      </w:r>
      <w:r w:rsidRPr="003F0DDE">
        <w:t xml:space="preserve"> №131-ФЗ, статьи 20 Жилищного</w:t>
      </w:r>
      <w:r w:rsidR="00155310" w:rsidRPr="003F0DDE">
        <w:t xml:space="preserve"> </w:t>
      </w:r>
      <w:r w:rsidRPr="003F0DDE">
        <w:t xml:space="preserve">кодекса Российской Федерации. </w:t>
      </w:r>
    </w:p>
    <w:p w:rsidR="008C7ECF" w:rsidRPr="003F0DDE" w:rsidRDefault="008C7ECF" w:rsidP="00C30589">
      <w:pPr>
        <w:ind w:firstLine="709"/>
        <w:jc w:val="both"/>
      </w:pPr>
      <w:proofErr w:type="gramStart"/>
      <w:r w:rsidRPr="003F0DDE">
        <w:t>Предметом муниципального жилищного контроля является деятельность органа муниципального контроля по организации и проведению проверок</w:t>
      </w:r>
      <w:r w:rsidR="00155310" w:rsidRPr="003F0DDE">
        <w:t xml:space="preserve"> </w:t>
      </w:r>
      <w:r w:rsidRPr="003F0DDE">
        <w:t>соблюдения юридическими лицами, индивидуальными предпринимателями</w:t>
      </w:r>
      <w:r w:rsidR="00155310" w:rsidRPr="003F0DDE">
        <w:t xml:space="preserve"> </w:t>
      </w:r>
      <w:r w:rsidRPr="003F0DDE">
        <w:t>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8C7ECF" w:rsidRPr="003F0DDE" w:rsidRDefault="008C7ECF" w:rsidP="00C30589">
      <w:pPr>
        <w:ind w:firstLine="709"/>
        <w:jc w:val="both"/>
      </w:pPr>
      <w:r w:rsidRPr="003F0DDE">
        <w:lastRenderedPageBreak/>
        <w:t>Обязательные требования, требования, установленные муниципальными правовыми актами</w:t>
      </w:r>
      <w:r w:rsidR="00F0364D">
        <w:t xml:space="preserve"> города </w:t>
      </w:r>
      <w:proofErr w:type="spellStart"/>
      <w:r w:rsidR="00F0364D">
        <w:t>Покачи</w:t>
      </w:r>
      <w:proofErr w:type="spellEnd"/>
      <w:r w:rsidRPr="003F0DDE">
        <w:t xml:space="preserve"> в сфере осуществления муниципального жилищного контроля, регламентированы следующими правовыми актами:</w:t>
      </w:r>
    </w:p>
    <w:p w:rsidR="008C7ECF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8C7ECF" w:rsidRPr="003F0DDE">
        <w:t xml:space="preserve"> </w:t>
      </w:r>
      <w:hyperlink r:id="rId12" w:tgtFrame="_blank" w:tooltip="Жилищный кодекс Российской Федерации" w:history="1">
        <w:r w:rsidR="008C7ECF" w:rsidRPr="003F0DDE">
          <w:rPr>
            <w:rStyle w:val="a7"/>
            <w:color w:val="auto"/>
            <w:u w:val="none"/>
          </w:rPr>
          <w:t>Жилищным кодексом Российской Федерации</w:t>
        </w:r>
      </w:hyperlink>
      <w:r w:rsidR="008C7ECF" w:rsidRPr="003F0DDE">
        <w:t xml:space="preserve">; </w:t>
      </w:r>
    </w:p>
    <w:p w:rsidR="008C7ECF" w:rsidRPr="003F0DDE" w:rsidRDefault="006F46FC" w:rsidP="00C30589">
      <w:pPr>
        <w:ind w:firstLine="709"/>
        <w:jc w:val="both"/>
      </w:pPr>
      <w:r>
        <w:t>2</w:t>
      </w:r>
      <w:r w:rsidR="00DD5DED" w:rsidRPr="003F0DDE">
        <w:t>)</w:t>
      </w:r>
      <w:r w:rsidR="008C7ECF" w:rsidRPr="003F0DDE">
        <w:t xml:space="preserve"> </w:t>
      </w:r>
      <w:hyperlink r:id="rId13" w:tgtFrame="_blank" w:tooltip="Федеральный закон от 23 ноября 2009 г. N 261-ФЗ " w:history="1">
        <w:r w:rsidR="008C7ECF" w:rsidRPr="003F0DDE">
          <w:rPr>
            <w:rStyle w:val="a7"/>
            <w:color w:val="auto"/>
            <w:u w:val="none"/>
          </w:rPr>
          <w:t xml:space="preserve">Федеральным законом от 23.11.2009 №261-ФЗ </w:t>
        </w:r>
        <w:r w:rsidR="00155310" w:rsidRPr="003F0DDE">
          <w:rPr>
            <w:rStyle w:val="a7"/>
            <w:color w:val="auto"/>
            <w:u w:val="none"/>
          </w:rPr>
          <w:t>«</w:t>
        </w:r>
        <w:r>
          <w:rPr>
            <w:rStyle w:val="a7"/>
            <w:color w:val="auto"/>
            <w:u w:val="none"/>
          </w:rPr>
          <w:t xml:space="preserve">Об энергосбережении </w:t>
        </w:r>
        <w:r w:rsidR="008C7ECF" w:rsidRPr="003F0DDE">
          <w:rPr>
            <w:rStyle w:val="a7"/>
            <w:color w:val="auto"/>
            <w:u w:val="none"/>
          </w:rPr>
          <w:t>и о повышении энергетической эффективности и о внесении изменений в отдельные законодательные акты Российской Федерации</w:t>
        </w:r>
      </w:hyperlink>
      <w:r w:rsidR="00155310" w:rsidRPr="003F0DDE">
        <w:t>»</w:t>
      </w:r>
      <w:r w:rsidR="008C7ECF" w:rsidRPr="003F0DDE">
        <w:t>;</w:t>
      </w:r>
    </w:p>
    <w:p w:rsidR="008C7ECF" w:rsidRPr="003F0DDE" w:rsidRDefault="006F46FC" w:rsidP="00C30589">
      <w:pPr>
        <w:ind w:firstLine="709"/>
        <w:jc w:val="both"/>
        <w:rPr>
          <w:rStyle w:val="a7"/>
          <w:color w:val="auto"/>
          <w:u w:val="none"/>
        </w:rPr>
      </w:pPr>
      <w:r>
        <w:t>3</w:t>
      </w:r>
      <w:r w:rsidR="00DD5DED" w:rsidRPr="003F0DDE">
        <w:t>)</w:t>
      </w:r>
      <w:r w:rsidR="008C7ECF" w:rsidRPr="003F0DDE">
        <w:t xml:space="preserve"> </w:t>
      </w:r>
      <w:proofErr w:type="gramStart"/>
      <w:r w:rsidR="008C7ECF" w:rsidRPr="003F0DDE">
        <w:t>п</w:t>
      </w:r>
      <w:proofErr w:type="gramEnd"/>
      <w:r w:rsidR="008C7ECF" w:rsidRPr="003F0DDE">
        <w:fldChar w:fldCharType="begin"/>
      </w:r>
      <w:r w:rsidR="008C7ECF" w:rsidRPr="003F0DDE">
        <w:instrText xml:space="preserve"> HYPERLINK "https://www.n-vartovsk.ru/upload/iblock/9a1/a040a9569f4a3d0b57f6c32da98672bb.rtf" \o "Постановление Правительства РФ от 13 августа 2006 г. N 491 " \t "_blank" </w:instrText>
      </w:r>
      <w:r w:rsidR="008C7ECF" w:rsidRPr="003F0DDE">
        <w:fldChar w:fldCharType="separate"/>
      </w:r>
      <w:r w:rsidR="008C7ECF" w:rsidRPr="003F0DDE">
        <w:rPr>
          <w:rStyle w:val="a7"/>
          <w:color w:val="auto"/>
          <w:u w:val="none"/>
        </w:rPr>
        <w:t xml:space="preserve">остановлением Правительства Российской Федерации от 13.08.2006 №491 </w:t>
      </w:r>
      <w:r w:rsidR="00155310" w:rsidRPr="003F0DDE">
        <w:rPr>
          <w:rStyle w:val="a7"/>
          <w:color w:val="auto"/>
          <w:u w:val="none"/>
        </w:rPr>
        <w:t>«</w:t>
      </w:r>
      <w:r w:rsidR="008C7ECF" w:rsidRPr="003F0DDE">
        <w:rPr>
          <w:rStyle w:val="a7"/>
          <w:color w:val="auto"/>
          <w:u w:val="none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</w:t>
      </w:r>
      <w:r w:rsidR="00155310" w:rsidRPr="003F0DDE">
        <w:rPr>
          <w:rStyle w:val="a7"/>
          <w:color w:val="auto"/>
          <w:u w:val="none"/>
        </w:rPr>
        <w:t>ность»</w:t>
      </w:r>
      <w:r w:rsidR="008C7ECF" w:rsidRPr="003F0DDE">
        <w:rPr>
          <w:rStyle w:val="a7"/>
          <w:color w:val="auto"/>
          <w:u w:val="none"/>
        </w:rPr>
        <w:t>;</w:t>
      </w:r>
    </w:p>
    <w:p w:rsidR="008C7ECF" w:rsidRPr="003F0DDE" w:rsidRDefault="006F46FC" w:rsidP="00C30589">
      <w:pPr>
        <w:ind w:firstLine="709"/>
        <w:jc w:val="both"/>
      </w:pPr>
      <w:r>
        <w:rPr>
          <w:rStyle w:val="a7"/>
          <w:color w:val="auto"/>
          <w:u w:val="none"/>
        </w:rPr>
        <w:t>4</w:t>
      </w:r>
      <w:r w:rsidR="00DD5DED" w:rsidRPr="003F0DDE">
        <w:rPr>
          <w:rStyle w:val="a7"/>
          <w:color w:val="auto"/>
          <w:u w:val="none"/>
        </w:rPr>
        <w:t>)</w:t>
      </w:r>
      <w:r w:rsidR="008C7ECF" w:rsidRPr="003F0DDE">
        <w:rPr>
          <w:rStyle w:val="a7"/>
          <w:color w:val="auto"/>
          <w:u w:val="none"/>
        </w:rPr>
        <w:t xml:space="preserve"> </w:t>
      </w:r>
      <w:proofErr w:type="gramStart"/>
      <w:r w:rsidR="008C7ECF" w:rsidRPr="003F0DDE">
        <w:rPr>
          <w:rStyle w:val="a7"/>
          <w:color w:val="auto"/>
          <w:u w:val="none"/>
        </w:rPr>
        <w:t>п</w:t>
      </w:r>
      <w:proofErr w:type="gramEnd"/>
      <w:r w:rsidR="008C7ECF" w:rsidRPr="003F0DDE">
        <w:fldChar w:fldCharType="end"/>
      </w:r>
      <w:hyperlink r:id="rId14" w:tgtFrame="_blank" w:tooltip="Постановление Правительства РФ от 6 мая 2011 г. N 354 " w:history="1">
        <w:r w:rsidR="008C7ECF" w:rsidRPr="003F0DDE">
          <w:rPr>
            <w:rStyle w:val="a7"/>
            <w:color w:val="auto"/>
            <w:u w:val="none"/>
          </w:rPr>
          <w:t xml:space="preserve">остановлением Правительства Российской Федерации от 06.05.2011 №354 </w:t>
        </w:r>
        <w:r w:rsidR="00155310" w:rsidRPr="003F0DDE">
          <w:rPr>
            <w:rStyle w:val="a7"/>
            <w:color w:val="auto"/>
            <w:u w:val="none"/>
          </w:rPr>
          <w:t>«</w:t>
        </w:r>
        <w:r w:rsidR="008C7ECF" w:rsidRPr="003F0DDE">
          <w:rPr>
            <w:rStyle w:val="a7"/>
            <w:color w:val="auto"/>
            <w:u w:val="none"/>
          </w:rPr>
          <w:t>О предоставлении коммунальных услуг собственникам и пользователям помещений в многоквартирных домах и жилых домов</w:t>
        </w:r>
      </w:hyperlink>
      <w:r w:rsidR="00155310" w:rsidRPr="003F0DDE">
        <w:t>»</w:t>
      </w:r>
      <w:r w:rsidR="008C7ECF" w:rsidRPr="003F0DDE">
        <w:t>;</w:t>
      </w:r>
    </w:p>
    <w:p w:rsidR="008C7ECF" w:rsidRPr="003F0DDE" w:rsidRDefault="006F46FC" w:rsidP="00C30589">
      <w:pPr>
        <w:ind w:firstLine="709"/>
        <w:jc w:val="both"/>
      </w:pPr>
      <w:r>
        <w:t>5</w:t>
      </w:r>
      <w:r w:rsidR="00DD5DED" w:rsidRPr="003F0DDE">
        <w:t>)</w:t>
      </w:r>
      <w:r w:rsidR="008C7ECF" w:rsidRPr="003F0DDE">
        <w:t xml:space="preserve"> </w:t>
      </w:r>
      <w:proofErr w:type="gramStart"/>
      <w:r w:rsidR="008C7ECF" w:rsidRPr="003F0DDE">
        <w:t>п</w:t>
      </w:r>
      <w:proofErr w:type="gramEnd"/>
      <w:r w:rsidR="007F04EC">
        <w:fldChar w:fldCharType="begin"/>
      </w:r>
      <w:r w:rsidR="007F04EC">
        <w:instrText xml:space="preserve"> HYPERLINK "https://www.n-vartovsk.ru/upload/iblock/db3/fb4695ae12f842698091cf8b50070b5b.rtf" \t "_blank" \o "Постановление Правительства РФ от 3 апреля 2013 г. N 290 " </w:instrText>
      </w:r>
      <w:r w:rsidR="007F04EC">
        <w:fldChar w:fldCharType="separate"/>
      </w:r>
      <w:r w:rsidR="008C7ECF" w:rsidRPr="003F0DDE">
        <w:rPr>
          <w:rStyle w:val="a7"/>
          <w:color w:val="auto"/>
          <w:u w:val="none"/>
        </w:rPr>
        <w:t xml:space="preserve">остановлением Правительства Российской Федерации от 03.04.2013 №290 </w:t>
      </w:r>
      <w:r w:rsidR="00155310" w:rsidRPr="003F0DDE">
        <w:rPr>
          <w:rStyle w:val="a7"/>
          <w:color w:val="auto"/>
          <w:u w:val="none"/>
        </w:rPr>
        <w:t>«</w:t>
      </w:r>
      <w:r w:rsidR="008C7ECF" w:rsidRPr="003F0DDE">
        <w:rPr>
          <w:rStyle w:val="a7"/>
          <w:color w:val="auto"/>
          <w:u w:val="none"/>
        </w:rPr>
        <w:t>О минимальном перечне услуг и работ, необходимых для обеспечения надлежащего содержания общего имущества в многоквартирном доме,</w:t>
      </w:r>
      <w:r w:rsidR="00155310" w:rsidRPr="003F0DDE">
        <w:rPr>
          <w:rStyle w:val="a7"/>
          <w:color w:val="auto"/>
          <w:u w:val="none"/>
        </w:rPr>
        <w:t xml:space="preserve"> </w:t>
      </w:r>
      <w:r w:rsidR="008C7ECF" w:rsidRPr="003F0DDE">
        <w:rPr>
          <w:rStyle w:val="a7"/>
          <w:color w:val="auto"/>
          <w:u w:val="none"/>
        </w:rPr>
        <w:t>и порядке их оказания и выполнения</w:t>
      </w:r>
      <w:r w:rsidR="007F04EC">
        <w:rPr>
          <w:rStyle w:val="a7"/>
          <w:color w:val="auto"/>
          <w:u w:val="none"/>
        </w:rPr>
        <w:fldChar w:fldCharType="end"/>
      </w:r>
      <w:r w:rsidR="00155310" w:rsidRPr="003F0DDE">
        <w:t>»</w:t>
      </w:r>
      <w:r w:rsidR="008C7ECF" w:rsidRPr="003F0DDE">
        <w:t>;</w:t>
      </w:r>
    </w:p>
    <w:p w:rsidR="008C7ECF" w:rsidRPr="003F0DDE" w:rsidRDefault="006F46FC" w:rsidP="00C30589">
      <w:pPr>
        <w:ind w:firstLine="709"/>
        <w:jc w:val="both"/>
      </w:pPr>
      <w:r>
        <w:t>6</w:t>
      </w:r>
      <w:r w:rsidR="00DD5DED" w:rsidRPr="003F0DDE">
        <w:t>)</w:t>
      </w:r>
      <w:r w:rsidR="008C7ECF" w:rsidRPr="003F0DDE">
        <w:t xml:space="preserve"> постановлением Государственного комитета Российской Федерации по строительству и жилищно-коммунальному комплексу от 27.09.2003 №170 </w:t>
      </w:r>
      <w:r w:rsidR="00155310" w:rsidRPr="003F0DDE">
        <w:t>«</w:t>
      </w:r>
      <w:r w:rsidR="008C7ECF" w:rsidRPr="003F0DDE">
        <w:t>Об утверждении Правил и норм технической эксплуатации жилищного</w:t>
      </w:r>
      <w:r w:rsidR="00155310" w:rsidRPr="003F0DDE">
        <w:t xml:space="preserve"> фонда»</w:t>
      </w:r>
      <w:r w:rsidR="008C7ECF" w:rsidRPr="003F0DDE">
        <w:t>;</w:t>
      </w:r>
    </w:p>
    <w:p w:rsidR="008C7ECF" w:rsidRPr="003F0DDE" w:rsidRDefault="006F46FC" w:rsidP="00C30589">
      <w:pPr>
        <w:autoSpaceDE w:val="0"/>
        <w:autoSpaceDN w:val="0"/>
        <w:adjustRightInd w:val="0"/>
        <w:ind w:firstLine="709"/>
        <w:jc w:val="both"/>
      </w:pPr>
      <w:r>
        <w:t>7</w:t>
      </w:r>
      <w:r w:rsidR="00DD5DED" w:rsidRPr="003F0DDE">
        <w:t>)</w:t>
      </w:r>
      <w:r w:rsidR="008C7ECF" w:rsidRPr="003F0DDE">
        <w:t xml:space="preserve"> решением Думы города от 20.06.2019 №</w:t>
      </w:r>
      <w:r w:rsidR="00155310" w:rsidRPr="003F0DDE">
        <w:t>38 «</w:t>
      </w:r>
      <w:r w:rsidR="008C7ECF" w:rsidRPr="003F0DDE">
        <w:t xml:space="preserve">О Правилах благоустройства территории города </w:t>
      </w:r>
      <w:proofErr w:type="spellStart"/>
      <w:r w:rsidR="008C7ECF" w:rsidRPr="003F0DDE">
        <w:t>Покачи</w:t>
      </w:r>
      <w:proofErr w:type="spellEnd"/>
      <w:r w:rsidR="00155310" w:rsidRPr="003F0DDE">
        <w:t>»</w:t>
      </w:r>
      <w:r w:rsidR="008C7ECF" w:rsidRPr="003F0DDE">
        <w:t>.</w:t>
      </w:r>
    </w:p>
    <w:p w:rsidR="008C7ECF" w:rsidRPr="003F0DDE" w:rsidRDefault="008C7ECF" w:rsidP="00C30589">
      <w:pPr>
        <w:autoSpaceDE w:val="0"/>
        <w:autoSpaceDN w:val="0"/>
        <w:adjustRightInd w:val="0"/>
        <w:ind w:firstLine="709"/>
        <w:jc w:val="both"/>
      </w:pPr>
      <w:r w:rsidRPr="003F0DDE">
        <w:t>В 20</w:t>
      </w:r>
      <w:r w:rsidR="00B812E3">
        <w:t>20</w:t>
      </w:r>
      <w:r w:rsidRPr="003F0DDE">
        <w:t xml:space="preserve"> году в рамках осуществления муниципального жилищного контроля плановые и внеплановые проверки юридических лиц и индивидуальных предпринимателей не проводились.</w:t>
      </w:r>
    </w:p>
    <w:p w:rsidR="00AE0D41" w:rsidRPr="003F0DDE" w:rsidRDefault="00DD5DED" w:rsidP="00C30589">
      <w:pPr>
        <w:autoSpaceDE w:val="0"/>
        <w:autoSpaceDN w:val="0"/>
        <w:adjustRightInd w:val="0"/>
        <w:ind w:firstLine="709"/>
        <w:jc w:val="both"/>
      </w:pPr>
      <w:r w:rsidRPr="003F0DDE">
        <w:t>4</w:t>
      </w:r>
      <w:r w:rsidR="00714AEA" w:rsidRPr="003F0DDE">
        <w:t>. Контроль в области торговой деятельности</w:t>
      </w:r>
    </w:p>
    <w:p w:rsidR="00714AEA" w:rsidRPr="003F0DDE" w:rsidRDefault="00714AEA" w:rsidP="00C30589">
      <w:pPr>
        <w:ind w:firstLine="709"/>
        <w:jc w:val="both"/>
      </w:pPr>
      <w:r w:rsidRPr="003F0DDE">
        <w:t xml:space="preserve">Муниципальный контроль в области торговой деятельности на территории города </w:t>
      </w:r>
      <w:proofErr w:type="spellStart"/>
      <w:r w:rsidR="00321D08">
        <w:t>Покачи</w:t>
      </w:r>
      <w:proofErr w:type="spellEnd"/>
      <w:r w:rsidR="00321D08" w:rsidRPr="003F0DDE">
        <w:t xml:space="preserve"> </w:t>
      </w:r>
      <w:r w:rsidRPr="003F0DDE">
        <w:t>осуществляется на основании статьи 16 Федеральног</w:t>
      </w:r>
      <w:r w:rsidR="00155310" w:rsidRPr="003F0DDE">
        <w:t>о закона от 28.12.2009 №381-ФЗ «</w:t>
      </w:r>
      <w:r w:rsidRPr="003F0DDE">
        <w:t>Об основах государственного регулирования торговой деятельности в Российской Федерации</w:t>
      </w:r>
      <w:r w:rsidR="00155310" w:rsidRPr="003F0DDE">
        <w:t>»</w:t>
      </w:r>
      <w:r w:rsidRPr="003F0DDE">
        <w:t>.</w:t>
      </w:r>
    </w:p>
    <w:p w:rsidR="00714AEA" w:rsidRPr="003F0DDE" w:rsidRDefault="00714AEA" w:rsidP="00C30589">
      <w:pPr>
        <w:ind w:firstLine="709"/>
        <w:jc w:val="both"/>
      </w:pPr>
      <w:r w:rsidRPr="003F0DDE">
        <w:t>В качестве подконтрольных субъе</w:t>
      </w:r>
      <w:r w:rsidR="00155310" w:rsidRPr="003F0DDE">
        <w:t>ктов выступают юридические лица</w:t>
      </w:r>
      <w:r w:rsidRPr="003F0DDE">
        <w:t xml:space="preserve"> и индивидуальные предприниматели, осуществляющие торговую деятельность</w:t>
      </w:r>
      <w:r w:rsidR="00BA1147">
        <w:t xml:space="preserve"> на территории города </w:t>
      </w:r>
      <w:proofErr w:type="spellStart"/>
      <w:r w:rsidR="00BA1147">
        <w:t>Покачи</w:t>
      </w:r>
      <w:proofErr w:type="spellEnd"/>
      <w:r w:rsidRPr="003F0DDE">
        <w:t>.</w:t>
      </w:r>
    </w:p>
    <w:p w:rsidR="00714AEA" w:rsidRPr="003F0DDE" w:rsidRDefault="00714AEA" w:rsidP="00C30589">
      <w:pPr>
        <w:ind w:firstLine="709"/>
        <w:jc w:val="both"/>
      </w:pPr>
      <w:proofErr w:type="gramStart"/>
      <w:r w:rsidRPr="003F0DDE">
        <w:t xml:space="preserve">Предметом муниципального контроля в области торговой деятельности на территории города </w:t>
      </w:r>
      <w:proofErr w:type="spellStart"/>
      <w:r w:rsidRPr="003F0DDE">
        <w:t>Покачи</w:t>
      </w:r>
      <w:proofErr w:type="spellEnd"/>
      <w:r w:rsidRPr="003F0DDE">
        <w:t xml:space="preserve">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части размещения нестационарных торговых объектов на</w:t>
      </w:r>
      <w:proofErr w:type="gramEnd"/>
      <w:r w:rsidRPr="003F0DDE">
        <w:t xml:space="preserve"> </w:t>
      </w:r>
      <w:proofErr w:type="gramStart"/>
      <w:r w:rsidRPr="003F0DDE">
        <w:t xml:space="preserve">земельных участках, в зданиях, строениях, сооружениях, находящихся в государственной собственности или муниципальной собственности, в соответствии со </w:t>
      </w:r>
      <w:hyperlink r:id="rId15" w:history="1">
        <w:r w:rsidRPr="003F0DDE">
          <w:rPr>
            <w:rStyle w:val="a7"/>
            <w:color w:val="auto"/>
            <w:u w:val="none"/>
          </w:rPr>
          <w:t>схемой</w:t>
        </w:r>
      </w:hyperlink>
      <w:r w:rsidRPr="003F0DDE">
        <w:t xml:space="preserve"> размещения нестационарных торговых объектов.</w:t>
      </w:r>
      <w:proofErr w:type="gramEnd"/>
    </w:p>
    <w:p w:rsidR="00714AEA" w:rsidRPr="003F0DDE" w:rsidRDefault="00714AEA" w:rsidP="00C30589">
      <w:pPr>
        <w:ind w:firstLine="709"/>
        <w:jc w:val="both"/>
      </w:pPr>
      <w:r w:rsidRPr="003F0DDE">
        <w:t xml:space="preserve">Обязательные требования, требования, установленные муниципальными правовыми актами </w:t>
      </w:r>
      <w:r w:rsidR="00BA1147">
        <w:t xml:space="preserve">города </w:t>
      </w:r>
      <w:proofErr w:type="spellStart"/>
      <w:r w:rsidR="00BA1147">
        <w:t>Покачи</w:t>
      </w:r>
      <w:proofErr w:type="spellEnd"/>
      <w:r w:rsidR="00BA1147">
        <w:t xml:space="preserve"> </w:t>
      </w:r>
      <w:r w:rsidRPr="003F0DDE">
        <w:t xml:space="preserve">в сфере осуществления муниципального контроля в области торговой деятельности на территории города </w:t>
      </w:r>
      <w:proofErr w:type="spellStart"/>
      <w:r w:rsidRPr="003F0DDE">
        <w:t>Покачи</w:t>
      </w:r>
      <w:proofErr w:type="spellEnd"/>
      <w:r w:rsidRPr="003F0DDE">
        <w:t>, регламентированы следующими правовыми актами:</w:t>
      </w:r>
    </w:p>
    <w:p w:rsidR="00714AEA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714AEA" w:rsidRPr="003F0DDE">
        <w:t xml:space="preserve"> Гражданским кодексом Российской Федерации;</w:t>
      </w:r>
    </w:p>
    <w:p w:rsidR="00714AEA" w:rsidRPr="003F0DDE" w:rsidRDefault="006F46FC" w:rsidP="00C30589">
      <w:pPr>
        <w:ind w:firstLine="709"/>
        <w:jc w:val="both"/>
      </w:pPr>
      <w:r>
        <w:t>2</w:t>
      </w:r>
      <w:r w:rsidR="00DD5DED" w:rsidRPr="003F0DDE">
        <w:t>)</w:t>
      </w:r>
      <w:r w:rsidR="00714AEA" w:rsidRPr="003F0DDE">
        <w:t xml:space="preserve"> </w:t>
      </w:r>
      <w:hyperlink r:id="rId16" w:tgtFrame="_blank" w:tooltip="Федеральный закон от 28.12.2009 N 381-ФЗ Об основах государственного регулирования торговой деятельности в Российской Федерации" w:history="1">
        <w:r w:rsidR="00714AEA" w:rsidRPr="003F0DDE">
          <w:rPr>
            <w:rStyle w:val="a7"/>
            <w:color w:val="auto"/>
            <w:u w:val="none"/>
          </w:rPr>
          <w:t>Федеральным законом от 28.12.2009 №381-</w:t>
        </w:r>
        <w:r w:rsidR="00155310" w:rsidRPr="003F0DDE">
          <w:rPr>
            <w:rStyle w:val="a7"/>
            <w:color w:val="auto"/>
            <w:u w:val="none"/>
          </w:rPr>
          <w:t>ФЗ «</w:t>
        </w:r>
        <w:r w:rsidR="00714AEA" w:rsidRPr="003F0DDE">
          <w:rPr>
            <w:rStyle w:val="a7"/>
            <w:color w:val="auto"/>
            <w:u w:val="none"/>
          </w:rPr>
          <w:t>Об основах государственного регулирования торговой деятельности в Российской Федерации</w:t>
        </w:r>
      </w:hyperlink>
      <w:r w:rsidR="00155310" w:rsidRPr="003F0DDE">
        <w:t>»</w:t>
      </w:r>
      <w:r w:rsidR="00714AEA" w:rsidRPr="003F0DDE">
        <w:t>;</w:t>
      </w:r>
    </w:p>
    <w:p w:rsidR="00714AEA" w:rsidRPr="003F0DDE" w:rsidRDefault="006F46FC" w:rsidP="00C30589">
      <w:pPr>
        <w:ind w:firstLine="709"/>
        <w:jc w:val="both"/>
      </w:pPr>
      <w:r>
        <w:lastRenderedPageBreak/>
        <w:t>3</w:t>
      </w:r>
      <w:r w:rsidR="00DD5DED" w:rsidRPr="003F0DDE">
        <w:t>)</w:t>
      </w:r>
      <w:r w:rsidR="00714AEA" w:rsidRPr="003F0DDE">
        <w:t xml:space="preserve"> </w:t>
      </w:r>
      <w:hyperlink r:id="rId17" w:tgtFrame="_blank" w:tooltip="Закон ХМАО - Югры от 11.05.2010 N 85-оз О государственном регулировании торговой деятельности в Ханты-Мансийском автономном округе - Югре" w:history="1">
        <w:r w:rsidR="00714AEA" w:rsidRPr="003F0DDE">
          <w:rPr>
            <w:rStyle w:val="a7"/>
            <w:color w:val="auto"/>
            <w:u w:val="none"/>
          </w:rPr>
          <w:t>Законом Ханты-Мансийского автономного окру</w:t>
        </w:r>
        <w:r w:rsidR="00155310" w:rsidRPr="003F0DDE">
          <w:rPr>
            <w:rStyle w:val="a7"/>
            <w:color w:val="auto"/>
            <w:u w:val="none"/>
          </w:rPr>
          <w:t>га - Югры от 11.05.2010 №85-оз «</w:t>
        </w:r>
        <w:r w:rsidR="00714AEA" w:rsidRPr="003F0DDE">
          <w:rPr>
            <w:rStyle w:val="a7"/>
            <w:color w:val="auto"/>
            <w:u w:val="none"/>
          </w:rPr>
          <w:t xml:space="preserve">О государственном регулировании торговой деятельности </w:t>
        </w:r>
        <w:proofErr w:type="gramStart"/>
        <w:r w:rsidR="00714AEA" w:rsidRPr="003F0DDE">
          <w:rPr>
            <w:rStyle w:val="a7"/>
            <w:color w:val="auto"/>
            <w:u w:val="none"/>
          </w:rPr>
          <w:t>в</w:t>
        </w:r>
        <w:proofErr w:type="gramEnd"/>
        <w:r w:rsidR="00714AEA" w:rsidRPr="003F0DDE">
          <w:rPr>
            <w:rStyle w:val="a7"/>
            <w:color w:val="auto"/>
            <w:u w:val="none"/>
          </w:rPr>
          <w:t xml:space="preserve"> </w:t>
        </w:r>
        <w:proofErr w:type="gramStart"/>
        <w:r w:rsidR="00714AEA" w:rsidRPr="003F0DDE">
          <w:rPr>
            <w:rStyle w:val="a7"/>
            <w:color w:val="auto"/>
            <w:u w:val="none"/>
          </w:rPr>
          <w:t>Ханты-Мансийском</w:t>
        </w:r>
        <w:proofErr w:type="gramEnd"/>
        <w:r w:rsidR="00714AEA" w:rsidRPr="003F0DDE">
          <w:rPr>
            <w:rStyle w:val="a7"/>
            <w:color w:val="auto"/>
            <w:u w:val="none"/>
          </w:rPr>
          <w:t xml:space="preserve"> автономном округе - Югре</w:t>
        </w:r>
      </w:hyperlink>
      <w:r w:rsidR="00155310" w:rsidRPr="003F0DDE">
        <w:t>»</w:t>
      </w:r>
      <w:r w:rsidR="00714AEA" w:rsidRPr="003F0DDE">
        <w:t>;</w:t>
      </w:r>
    </w:p>
    <w:p w:rsidR="00714AEA" w:rsidRPr="003F0DDE" w:rsidRDefault="006F46FC" w:rsidP="00C30589">
      <w:pPr>
        <w:ind w:firstLine="709"/>
        <w:jc w:val="both"/>
      </w:pPr>
      <w:r>
        <w:t>4</w:t>
      </w:r>
      <w:r w:rsidR="00DD5DED" w:rsidRPr="003F0DDE">
        <w:t>)</w:t>
      </w:r>
      <w:r w:rsidR="00714AEA" w:rsidRPr="003F0DDE">
        <w:t xml:space="preserve"> решением Думы города от 20.06.2019 №38 </w:t>
      </w:r>
      <w:r w:rsidR="00155310" w:rsidRPr="003F0DDE">
        <w:t>«</w:t>
      </w:r>
      <w:r w:rsidR="00714AEA" w:rsidRPr="003F0DDE">
        <w:t xml:space="preserve">О Правилах благоустройства территории города </w:t>
      </w:r>
      <w:proofErr w:type="spellStart"/>
      <w:r w:rsidR="00714AEA" w:rsidRPr="003F0DDE">
        <w:t>Покачи</w:t>
      </w:r>
      <w:proofErr w:type="spellEnd"/>
      <w:r w:rsidR="00155310" w:rsidRPr="003F0DDE">
        <w:t>»</w:t>
      </w:r>
      <w:r w:rsidR="00714AEA" w:rsidRPr="003F0DDE">
        <w:t>;</w:t>
      </w:r>
    </w:p>
    <w:p w:rsidR="00714AEA" w:rsidRPr="003F0DDE" w:rsidRDefault="006F46FC" w:rsidP="00C30589">
      <w:pPr>
        <w:ind w:firstLine="709"/>
        <w:jc w:val="both"/>
      </w:pPr>
      <w:r>
        <w:t>5</w:t>
      </w:r>
      <w:r w:rsidR="00DD5DED" w:rsidRPr="003F0DDE">
        <w:t>)</w:t>
      </w:r>
      <w:r w:rsidR="00714AEA" w:rsidRPr="003F0DDE">
        <w:t xml:space="preserve"> </w:t>
      </w:r>
      <w:proofErr w:type="gramStart"/>
      <w:r w:rsidR="00714AEA" w:rsidRPr="003F0DDE">
        <w:t>п</w:t>
      </w:r>
      <w:proofErr w:type="gramEnd"/>
      <w:r w:rsidR="008B7C95">
        <w:fldChar w:fldCharType="begin"/>
      </w:r>
      <w:r w:rsidR="008B7C95">
        <w:instrText xml:space="preserve"> HYPERLINK "https://www.n-vartovsk.ru/upload/iblock/296/6cd6801a2130ce8c53c33910973104e2.docx" \t "_blank" \o "Постановление администрации города от 20.05.2016 №693 " </w:instrText>
      </w:r>
      <w:r w:rsidR="008B7C95">
        <w:fldChar w:fldCharType="separate"/>
      </w:r>
      <w:r w:rsidR="00714AEA" w:rsidRPr="003F0DDE">
        <w:rPr>
          <w:rStyle w:val="a7"/>
          <w:color w:val="auto"/>
          <w:u w:val="none"/>
        </w:rPr>
        <w:t xml:space="preserve">остановлением администрации города </w:t>
      </w:r>
      <w:proofErr w:type="spellStart"/>
      <w:r w:rsidR="00714AEA" w:rsidRPr="003F0DDE">
        <w:rPr>
          <w:rStyle w:val="a7"/>
          <w:color w:val="auto"/>
          <w:u w:val="none"/>
        </w:rPr>
        <w:t>Покачи</w:t>
      </w:r>
      <w:proofErr w:type="spellEnd"/>
      <w:r w:rsidR="00714AEA" w:rsidRPr="003F0DDE">
        <w:rPr>
          <w:rStyle w:val="a7"/>
          <w:color w:val="auto"/>
          <w:u w:val="none"/>
        </w:rPr>
        <w:t xml:space="preserve"> от 08.04.2011 №257</w:t>
      </w:r>
      <w:r w:rsidR="00155310" w:rsidRPr="003F0DDE">
        <w:rPr>
          <w:rStyle w:val="a7"/>
          <w:color w:val="auto"/>
          <w:u w:val="none"/>
        </w:rPr>
        <w:t xml:space="preserve"> «</w:t>
      </w:r>
      <w:r w:rsidR="00714AEA" w:rsidRPr="003F0DDE">
        <w:rPr>
          <w:rStyle w:val="a7"/>
          <w:color w:val="auto"/>
          <w:u w:val="none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 находящихся в государственной собственности или в муниципальной собственности и расположенных на территории города </w:t>
      </w:r>
      <w:proofErr w:type="spellStart"/>
      <w:r w:rsidR="00714AEA" w:rsidRPr="003F0DDE">
        <w:rPr>
          <w:rStyle w:val="a7"/>
          <w:color w:val="auto"/>
          <w:u w:val="none"/>
        </w:rPr>
        <w:t>Покачи</w:t>
      </w:r>
      <w:proofErr w:type="spellEnd"/>
      <w:r w:rsidR="008B7C95">
        <w:rPr>
          <w:rStyle w:val="a7"/>
          <w:color w:val="auto"/>
          <w:u w:val="none"/>
        </w:rPr>
        <w:fldChar w:fldCharType="end"/>
      </w:r>
      <w:r w:rsidR="00155310" w:rsidRPr="003F0DDE">
        <w:t>»</w:t>
      </w:r>
      <w:r w:rsidR="00714AEA" w:rsidRPr="003F0DDE">
        <w:t>.</w:t>
      </w:r>
    </w:p>
    <w:p w:rsidR="00714AEA" w:rsidRPr="003F0DDE" w:rsidRDefault="00714AEA" w:rsidP="00C30589">
      <w:pPr>
        <w:ind w:firstLine="709"/>
        <w:jc w:val="both"/>
      </w:pPr>
      <w:r w:rsidRPr="003F0DDE">
        <w:t>В 20</w:t>
      </w:r>
      <w:r w:rsidR="00B812E3">
        <w:t>20</w:t>
      </w:r>
      <w:r w:rsidRPr="003F0DDE">
        <w:t xml:space="preserve"> году в рамках осуществления муниципального контроля в области торговой деятельности на территории города </w:t>
      </w:r>
      <w:proofErr w:type="spellStart"/>
      <w:r w:rsidRPr="003F0DDE">
        <w:t>Покачи</w:t>
      </w:r>
      <w:proofErr w:type="spellEnd"/>
      <w:r w:rsidRPr="003F0DDE">
        <w:t xml:space="preserve"> плановые и внеплановые проверки не проводились.</w:t>
      </w:r>
    </w:p>
    <w:p w:rsidR="00D92AFB" w:rsidRDefault="00714AEA" w:rsidP="00C30589">
      <w:pPr>
        <w:ind w:firstLine="709"/>
        <w:jc w:val="both"/>
      </w:pPr>
      <w:r w:rsidRPr="003F0DDE">
        <w:t xml:space="preserve">Мероприятия по контролю без взаимодействия с юридическими лицами </w:t>
      </w:r>
      <w:r w:rsidR="00321D08">
        <w:t xml:space="preserve">и индивидуальными предпринимателями </w:t>
      </w:r>
      <w:r w:rsidRPr="003F0DDE">
        <w:t xml:space="preserve">осуществлялись в формате плановых (рейдовых) осмотров территорий. </w:t>
      </w:r>
    </w:p>
    <w:p w:rsidR="00714AEA" w:rsidRPr="003F0DDE" w:rsidRDefault="00DD5DED" w:rsidP="00C30589">
      <w:pPr>
        <w:ind w:firstLine="709"/>
        <w:jc w:val="both"/>
      </w:pPr>
      <w:r w:rsidRPr="003F0DDE">
        <w:t>5</w:t>
      </w:r>
      <w:r w:rsidR="00F56734" w:rsidRPr="003F0DDE">
        <w:t xml:space="preserve">. </w:t>
      </w:r>
      <w:proofErr w:type="gramStart"/>
      <w:r w:rsidR="00F56734" w:rsidRPr="003F0DDE">
        <w:t>Контроль за</w:t>
      </w:r>
      <w:proofErr w:type="gramEnd"/>
      <w:r w:rsidR="00F56734" w:rsidRPr="003F0DDE">
        <w:t xml:space="preserve"> обеспечением сохранности автомобильных дорог местного значения.</w:t>
      </w:r>
    </w:p>
    <w:p w:rsidR="00F56734" w:rsidRPr="003F0DDE" w:rsidRDefault="00F56734" w:rsidP="00C30589">
      <w:pPr>
        <w:ind w:firstLine="709"/>
        <w:jc w:val="both"/>
      </w:pPr>
      <w:proofErr w:type="gramStart"/>
      <w:r w:rsidRPr="003F0DDE">
        <w:t xml:space="preserve">Муниципальный контроль за сохранностью автомобильных дорог местного значения в границах города </w:t>
      </w:r>
      <w:proofErr w:type="spellStart"/>
      <w:r w:rsidRPr="003F0DDE">
        <w:t>Покачи</w:t>
      </w:r>
      <w:proofErr w:type="spellEnd"/>
      <w:r w:rsidRPr="003F0DDE">
        <w:t xml:space="preserve"> осуществляется на основании пункта 5 части 1 статьи 16 Федерального закона №131-ФЗ, статьи 13.1 Федеральног</w:t>
      </w:r>
      <w:r w:rsidR="00155310" w:rsidRPr="003F0DDE">
        <w:t>о закона от 08.11.2007 №257-ФЗ «</w:t>
      </w:r>
      <w:r w:rsidRPr="003F0DDE">
        <w:t>Об автомобильных дорогах и о дорожной деятельности в Российской Фе</w:t>
      </w:r>
      <w:r w:rsidR="00155310" w:rsidRPr="003F0DDE">
        <w:t>дерации и о внесении изменений</w:t>
      </w:r>
      <w:r w:rsidRPr="003F0DDE">
        <w:t xml:space="preserve"> в отдельные законодате</w:t>
      </w:r>
      <w:r w:rsidR="00155310" w:rsidRPr="003F0DDE">
        <w:t>льные акты Российской Федерации»</w:t>
      </w:r>
      <w:r w:rsidRPr="003F0DDE">
        <w:t>.</w:t>
      </w:r>
      <w:proofErr w:type="gramEnd"/>
    </w:p>
    <w:p w:rsidR="00F56734" w:rsidRPr="003F0DDE" w:rsidRDefault="00F56734" w:rsidP="00C30589">
      <w:pPr>
        <w:ind w:firstLine="709"/>
        <w:jc w:val="both"/>
      </w:pPr>
      <w:r w:rsidRPr="003F0DDE"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F56734" w:rsidRPr="003F0DDE" w:rsidRDefault="00F56734" w:rsidP="00C30589">
      <w:pPr>
        <w:ind w:firstLine="709"/>
        <w:jc w:val="both"/>
      </w:pPr>
      <w:proofErr w:type="gramStart"/>
      <w:r w:rsidRPr="003F0DDE">
        <w:t xml:space="preserve">Предметом муниципального контроля за сохранностью автомобильных дорог местного значения в границах города </w:t>
      </w:r>
      <w:proofErr w:type="spellStart"/>
      <w:r w:rsidRPr="003F0DDE">
        <w:t>Покачи</w:t>
      </w:r>
      <w:proofErr w:type="spellEnd"/>
      <w:r w:rsidRPr="003F0DDE">
        <w:t xml:space="preserve">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</w:t>
      </w:r>
      <w:r w:rsidR="00102979">
        <w:t xml:space="preserve"> города </w:t>
      </w:r>
      <w:proofErr w:type="spellStart"/>
      <w:r w:rsidR="00102979">
        <w:t>Покачи</w:t>
      </w:r>
      <w:proofErr w:type="spellEnd"/>
      <w:r w:rsidRPr="003F0DDE">
        <w:t>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дорожной</w:t>
      </w:r>
      <w:proofErr w:type="gramEnd"/>
      <w:r w:rsidRPr="003F0DDE">
        <w:t xml:space="preserve"> деятельности в границах красных линий автомобильных дорог местного значения.</w:t>
      </w:r>
    </w:p>
    <w:p w:rsidR="00F56734" w:rsidRPr="003F0DDE" w:rsidRDefault="00F56734" w:rsidP="00C30589">
      <w:pPr>
        <w:ind w:firstLine="709"/>
        <w:jc w:val="both"/>
      </w:pPr>
      <w:r w:rsidRPr="003F0DDE">
        <w:t xml:space="preserve">Обязательные требования в сфере осуществления муниципального </w:t>
      </w:r>
      <w:proofErr w:type="gramStart"/>
      <w:r w:rsidRPr="003F0DDE">
        <w:t>контроля за</w:t>
      </w:r>
      <w:proofErr w:type="gramEnd"/>
      <w:r w:rsidRPr="003F0DDE">
        <w:t xml:space="preserve"> сохранностью автомобильных дорог местного значения в границах города </w:t>
      </w:r>
      <w:proofErr w:type="spellStart"/>
      <w:r w:rsidRPr="003F0DDE">
        <w:t>Покачи</w:t>
      </w:r>
      <w:proofErr w:type="spellEnd"/>
      <w:r w:rsidRPr="003F0DDE">
        <w:t>, регламентированы следующими правовыми актами:</w:t>
      </w:r>
    </w:p>
    <w:p w:rsidR="00F56734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F56734" w:rsidRPr="003F0DDE">
        <w:t xml:space="preserve"> </w:t>
      </w:r>
      <w:hyperlink r:id="rId18" w:tgtFrame="_blank" w:tooltip="Федеральный закон от 8 ноября 2007 г. N 257-ФЗ " w:history="1">
        <w:r w:rsidR="00F56734" w:rsidRPr="003F0DDE">
          <w:t>Федеральным законом от 08.11.2007 №</w:t>
        </w:r>
        <w:r w:rsidR="00155310" w:rsidRPr="003F0DDE">
          <w:t>257-ФЗ «</w:t>
        </w:r>
        <w:r w:rsidR="00F56734" w:rsidRPr="003F0DDE"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155310" w:rsidRPr="003F0DDE">
        <w:t>»</w:t>
      </w:r>
      <w:r w:rsidR="00F56734" w:rsidRPr="003F0DDE">
        <w:t>;</w:t>
      </w:r>
    </w:p>
    <w:p w:rsidR="00F56734" w:rsidRPr="003F0DDE" w:rsidRDefault="006F46FC" w:rsidP="00C30589">
      <w:pPr>
        <w:ind w:firstLine="709"/>
        <w:jc w:val="both"/>
      </w:pPr>
      <w:r>
        <w:t>2</w:t>
      </w:r>
      <w:r w:rsidR="00DD5DED" w:rsidRPr="003F0DDE">
        <w:t>)</w:t>
      </w:r>
      <w:r w:rsidR="00F56734" w:rsidRPr="003F0DDE">
        <w:t xml:space="preserve"> ГОСТ </w:t>
      </w:r>
      <w:proofErr w:type="gramStart"/>
      <w:r w:rsidR="00F56734" w:rsidRPr="003F0DDE">
        <w:t>Р</w:t>
      </w:r>
      <w:proofErr w:type="gramEnd"/>
      <w:r w:rsidR="00F56734" w:rsidRPr="003F0DDE">
        <w:t xml:space="preserve"> 50597-2017 </w:t>
      </w:r>
      <w:r w:rsidR="00155310" w:rsidRPr="003F0DDE">
        <w:t>«</w:t>
      </w:r>
      <w:r w:rsidR="00F56734" w:rsidRPr="003F0DDE"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155310" w:rsidRPr="003F0DDE">
        <w:t>»</w:t>
      </w:r>
      <w:r w:rsidR="00F56734" w:rsidRPr="003F0DDE">
        <w:t>;</w:t>
      </w:r>
    </w:p>
    <w:p w:rsidR="00F56734" w:rsidRPr="003F0DDE" w:rsidRDefault="006F46FC" w:rsidP="00C30589">
      <w:pPr>
        <w:ind w:firstLine="709"/>
        <w:jc w:val="both"/>
      </w:pPr>
      <w:r>
        <w:t>3</w:t>
      </w:r>
      <w:r w:rsidR="00DD5DED" w:rsidRPr="003F0DDE">
        <w:t>)</w:t>
      </w:r>
      <w:r w:rsidR="00F56734" w:rsidRPr="003F0DDE">
        <w:t xml:space="preserve"> Строительных норм и правил СНиП 3.06.03-85 </w:t>
      </w:r>
      <w:r w:rsidR="00155310" w:rsidRPr="003F0DDE">
        <w:t>«</w:t>
      </w:r>
      <w:r w:rsidR="00F56734" w:rsidRPr="003F0DDE">
        <w:t xml:space="preserve">Автомобильные </w:t>
      </w:r>
      <w:r w:rsidR="00155310" w:rsidRPr="003F0DDE">
        <w:t>дороги»</w:t>
      </w:r>
      <w:r w:rsidR="00F56734" w:rsidRPr="003F0DDE">
        <w:t>;</w:t>
      </w:r>
    </w:p>
    <w:p w:rsidR="00F56734" w:rsidRPr="003F0DDE" w:rsidRDefault="006F46FC" w:rsidP="00C30589">
      <w:pPr>
        <w:ind w:firstLine="709"/>
        <w:jc w:val="both"/>
      </w:pPr>
      <w:r>
        <w:t>4</w:t>
      </w:r>
      <w:r w:rsidR="00DD5DED" w:rsidRPr="003F0DDE">
        <w:t>)</w:t>
      </w:r>
      <w:r w:rsidR="00F56734" w:rsidRPr="003F0DDE">
        <w:t xml:space="preserve"> решением Думы города от 20.06.2019 №38 </w:t>
      </w:r>
      <w:r w:rsidR="00155310" w:rsidRPr="003F0DDE">
        <w:t>«</w:t>
      </w:r>
      <w:r w:rsidR="00F56734" w:rsidRPr="003F0DDE">
        <w:t>О Правилах благоустр</w:t>
      </w:r>
      <w:r w:rsidR="00155310" w:rsidRPr="003F0DDE">
        <w:t xml:space="preserve">ойства территории города </w:t>
      </w:r>
      <w:proofErr w:type="spellStart"/>
      <w:r w:rsidR="00155310" w:rsidRPr="003F0DDE">
        <w:t>Покачи</w:t>
      </w:r>
      <w:proofErr w:type="spellEnd"/>
      <w:r w:rsidR="00155310" w:rsidRPr="003F0DDE">
        <w:t>»</w:t>
      </w:r>
      <w:r w:rsidR="00F56734" w:rsidRPr="003F0DDE">
        <w:t>.</w:t>
      </w:r>
    </w:p>
    <w:p w:rsidR="00F56734" w:rsidRPr="003F0DDE" w:rsidRDefault="008B2591" w:rsidP="00C30589">
      <w:pPr>
        <w:ind w:firstLine="709"/>
        <w:jc w:val="both"/>
      </w:pPr>
      <w:r w:rsidRPr="003F0DDE">
        <w:t>В 20</w:t>
      </w:r>
      <w:r>
        <w:t>20</w:t>
      </w:r>
      <w:r w:rsidRPr="003F0DDE">
        <w:t xml:space="preserve"> году в рамках осуществления </w:t>
      </w:r>
      <w:proofErr w:type="gramStart"/>
      <w:r w:rsidRPr="003F0DDE">
        <w:t>контроля</w:t>
      </w:r>
      <w:r w:rsidR="00E33294">
        <w:t xml:space="preserve"> </w:t>
      </w:r>
      <w:r w:rsidR="00E33294" w:rsidRPr="003F0DDE">
        <w:t>за</w:t>
      </w:r>
      <w:proofErr w:type="gramEnd"/>
      <w:r w:rsidR="00E33294" w:rsidRPr="003F0DDE">
        <w:t xml:space="preserve"> сохранностью автомобильных дорог местного значения в границах города </w:t>
      </w:r>
      <w:proofErr w:type="spellStart"/>
      <w:r w:rsidR="00E33294" w:rsidRPr="003F0DDE">
        <w:t>Покачи</w:t>
      </w:r>
      <w:proofErr w:type="spellEnd"/>
      <w:r w:rsidRPr="003F0DDE">
        <w:t xml:space="preserve"> плановые и внеплановые проверки юридических лиц и индивидуальных предпринимателей не проводились.</w:t>
      </w:r>
    </w:p>
    <w:p w:rsidR="00F56734" w:rsidRPr="003F0DDE" w:rsidRDefault="00F56734" w:rsidP="00C30589">
      <w:pPr>
        <w:ind w:firstLine="709"/>
        <w:jc w:val="both"/>
      </w:pPr>
      <w:r w:rsidRPr="003F0DDE">
        <w:t>Мероприятия по контролю без взаимодействия с юридическими лицами не осуществлялись.</w:t>
      </w:r>
    </w:p>
    <w:p w:rsidR="00714AEA" w:rsidRPr="003F0DDE" w:rsidRDefault="00DD5DED" w:rsidP="00C30589">
      <w:pPr>
        <w:ind w:firstLine="709"/>
        <w:jc w:val="both"/>
      </w:pPr>
      <w:r w:rsidRPr="003F0DDE">
        <w:lastRenderedPageBreak/>
        <w:t>6</w:t>
      </w:r>
      <w:r w:rsidR="00F56734" w:rsidRPr="003F0DDE">
        <w:t xml:space="preserve">. </w:t>
      </w:r>
      <w:proofErr w:type="gramStart"/>
      <w:r w:rsidR="00F56734" w:rsidRPr="003F0DDE">
        <w:t>Контроль за</w:t>
      </w:r>
      <w:proofErr w:type="gramEnd"/>
      <w:r w:rsidR="00F56734" w:rsidRPr="003F0DDE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A700BC" w:rsidRPr="003F0DDE">
        <w:t>.</w:t>
      </w:r>
    </w:p>
    <w:p w:rsidR="00F56734" w:rsidRPr="003F0DDE" w:rsidRDefault="00F56734" w:rsidP="00C30589">
      <w:pPr>
        <w:ind w:firstLine="709"/>
        <w:jc w:val="both"/>
      </w:pPr>
      <w:r w:rsidRPr="003F0DDE">
        <w:t xml:space="preserve">Муниципальный контроль за использованием и охраной недр </w:t>
      </w:r>
      <w:proofErr w:type="gramStart"/>
      <w:r w:rsidRPr="003F0DDE">
        <w:t>при</w:t>
      </w:r>
      <w:proofErr w:type="gramEnd"/>
      <w:r w:rsidRPr="003F0DDE">
        <w:t xml:space="preserve"> </w:t>
      </w:r>
      <w:proofErr w:type="gramStart"/>
      <w:r w:rsidR="00FC5AC7" w:rsidRPr="003F0DDE">
        <w:t>добычи</w:t>
      </w:r>
      <w:proofErr w:type="gramEnd"/>
      <w:r w:rsidR="00FC5AC7" w:rsidRPr="003F0DDE">
        <w:t xml:space="preserve"> </w:t>
      </w:r>
      <w:r w:rsidRPr="003F0DDE">
        <w:t xml:space="preserve">общераспространенных полезных ископаемых, а также </w:t>
      </w:r>
      <w:r w:rsidR="00FC5AC7" w:rsidRPr="003F0DDE">
        <w:t xml:space="preserve">при </w:t>
      </w:r>
      <w:r w:rsidRPr="003F0DDE">
        <w:t>строительств</w:t>
      </w:r>
      <w:r w:rsidR="00FC5AC7" w:rsidRPr="003F0DDE">
        <w:t>е</w:t>
      </w:r>
      <w:r w:rsidRPr="003F0DDE">
        <w:t xml:space="preserve"> подземных сооружений </w:t>
      </w:r>
      <w:r w:rsidR="00FC5AC7" w:rsidRPr="003F0DDE">
        <w:t xml:space="preserve">не связанных с добычей полезных ископаемых </w:t>
      </w:r>
      <w:r w:rsidRPr="003F0DDE">
        <w:t xml:space="preserve">на территории города </w:t>
      </w:r>
      <w:proofErr w:type="spellStart"/>
      <w:r w:rsidR="00FC5AC7" w:rsidRPr="003F0DDE">
        <w:t>Покачи</w:t>
      </w:r>
      <w:proofErr w:type="spellEnd"/>
      <w:r w:rsidRPr="003F0DDE">
        <w:t xml:space="preserve"> осуществляется на основании статьи 5 Закона Российской Федерации от 21.02.1992 №2395-1 </w:t>
      </w:r>
      <w:r w:rsidR="00A700BC" w:rsidRPr="003F0DDE">
        <w:t>«</w:t>
      </w:r>
      <w:r w:rsidRPr="003F0DDE">
        <w:t>О недрах</w:t>
      </w:r>
      <w:r w:rsidR="00A700BC" w:rsidRPr="003F0DDE">
        <w:t>»</w:t>
      </w:r>
      <w:r w:rsidRPr="003F0DDE">
        <w:t>.</w:t>
      </w:r>
    </w:p>
    <w:p w:rsidR="00F56734" w:rsidRPr="003F0DDE" w:rsidRDefault="00F56734" w:rsidP="00C30589">
      <w:pPr>
        <w:ind w:firstLine="709"/>
        <w:jc w:val="both"/>
      </w:pPr>
      <w:r w:rsidRPr="003F0DDE">
        <w:t>В качестве подконтрольных субъектов выступают юридические лица и индивидуальные предприниматели, осуществляющие деятельность в сфере недропользования.</w:t>
      </w:r>
    </w:p>
    <w:p w:rsidR="00F56734" w:rsidRPr="003F0DDE" w:rsidRDefault="00FC5AC7" w:rsidP="00C30589">
      <w:pPr>
        <w:ind w:firstLine="709"/>
        <w:jc w:val="both"/>
      </w:pPr>
      <w:r w:rsidRPr="003F0DDE">
        <w:t>Предметом муниципального контроля является соблюдение юридическими лицами, индивидуальными предпринимателями законодательства Российской Федерации и Ханты-Мансийского автономного округа - Югры в области рационального использования и охраны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 w:rsidR="00F56734" w:rsidRPr="003F0DDE">
        <w:t>.</w:t>
      </w:r>
    </w:p>
    <w:p w:rsidR="00F56734" w:rsidRPr="003F0DDE" w:rsidRDefault="00F56734" w:rsidP="00C30589">
      <w:pPr>
        <w:ind w:firstLine="709"/>
        <w:jc w:val="both"/>
      </w:pPr>
      <w:r w:rsidRPr="003F0DDE">
        <w:t>Обязательные требования</w:t>
      </w:r>
      <w:r w:rsidR="00AE7B6A">
        <w:t xml:space="preserve"> </w:t>
      </w:r>
      <w:r w:rsidRPr="003F0DDE">
        <w:t xml:space="preserve">в сфере осуществления муниципального </w:t>
      </w:r>
      <w:proofErr w:type="gramStart"/>
      <w:r w:rsidRPr="003F0DDE">
        <w:t>контроля за</w:t>
      </w:r>
      <w:proofErr w:type="gramEnd"/>
      <w:r w:rsidRPr="003F0DDE"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города </w:t>
      </w:r>
      <w:proofErr w:type="spellStart"/>
      <w:r w:rsidR="00A700BC" w:rsidRPr="003F0DDE">
        <w:t>Покачи</w:t>
      </w:r>
      <w:proofErr w:type="spellEnd"/>
      <w:r w:rsidRPr="003F0DDE">
        <w:t>, регламентированы следующими правовыми актами:</w:t>
      </w:r>
    </w:p>
    <w:p w:rsidR="00F56734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F56734" w:rsidRPr="003F0DDE">
        <w:t xml:space="preserve"> </w:t>
      </w:r>
      <w:hyperlink r:id="rId19" w:tgtFrame="_blank" w:tooltip="Закон РФ от 21.02.1992г. N 2395-I _О недрах" w:history="1">
        <w:r w:rsidR="00F56734" w:rsidRPr="003F0DDE">
          <w:t>Закон</w:t>
        </w:r>
        <w:r w:rsidR="00FC5AC7" w:rsidRPr="003F0DDE">
          <w:t>ом</w:t>
        </w:r>
        <w:r w:rsidR="00F56734" w:rsidRPr="003F0DDE">
          <w:t xml:space="preserve"> Российской Ф</w:t>
        </w:r>
        <w:r w:rsidR="00A700BC" w:rsidRPr="003F0DDE">
          <w:t>едерации от 21.02.1992 №2395-1 «</w:t>
        </w:r>
        <w:r w:rsidR="00F56734" w:rsidRPr="003F0DDE">
          <w:t>О недрах</w:t>
        </w:r>
      </w:hyperlink>
      <w:r w:rsidR="00A700BC" w:rsidRPr="003F0DDE">
        <w:t>»</w:t>
      </w:r>
      <w:r w:rsidR="00F56734" w:rsidRPr="003F0DDE">
        <w:t>;</w:t>
      </w:r>
    </w:p>
    <w:p w:rsidR="00F56734" w:rsidRPr="003F0DDE" w:rsidRDefault="006F46FC" w:rsidP="00C30589">
      <w:pPr>
        <w:ind w:firstLine="709"/>
        <w:jc w:val="both"/>
      </w:pPr>
      <w:r>
        <w:t>2</w:t>
      </w:r>
      <w:r w:rsidR="00DD5DED" w:rsidRPr="003F0DDE">
        <w:t>)</w:t>
      </w:r>
      <w:r w:rsidR="00F56734" w:rsidRPr="003F0DDE">
        <w:t xml:space="preserve"> </w:t>
      </w:r>
      <w:hyperlink r:id="rId20" w:tgtFrame="_blank" w:tooltip="Закон ХМАО - Югры от 17.10.2005 г. N 82 О пользовании участками недр местного значения на территории ХМАО-Югры" w:history="1">
        <w:r w:rsidR="00F56734" w:rsidRPr="003F0DDE">
          <w:t>Закон</w:t>
        </w:r>
        <w:r w:rsidR="00FC5AC7" w:rsidRPr="003F0DDE">
          <w:t>ом</w:t>
        </w:r>
        <w:r w:rsidR="00F56734" w:rsidRPr="003F0DDE">
          <w:t xml:space="preserve"> Ханты-Мансийского автономного о</w:t>
        </w:r>
        <w:r w:rsidR="00A700BC" w:rsidRPr="003F0DDE">
          <w:t>круга - Югры от 17.10.2005 №82</w:t>
        </w:r>
        <w:r w:rsidR="00AE7B6A">
          <w:t>-оз</w:t>
        </w:r>
        <w:r w:rsidR="00A700BC" w:rsidRPr="003F0DDE">
          <w:t xml:space="preserve"> «</w:t>
        </w:r>
        <w:r w:rsidR="00F56734" w:rsidRPr="003F0DDE">
          <w:t>О пользовании участками недр местного значения на территории Ханты-Мансийского автономного округа - Югры</w:t>
        </w:r>
      </w:hyperlink>
      <w:r w:rsidR="00A700BC" w:rsidRPr="003F0DDE">
        <w:t>»</w:t>
      </w:r>
      <w:r w:rsidR="00FC5AC7" w:rsidRPr="003F0DDE">
        <w:t>.</w:t>
      </w:r>
    </w:p>
    <w:p w:rsidR="00F56734" w:rsidRPr="003F0DDE" w:rsidRDefault="00F56734" w:rsidP="00C30589">
      <w:pPr>
        <w:ind w:firstLine="709"/>
        <w:jc w:val="both"/>
      </w:pPr>
      <w:r w:rsidRPr="003F0DDE">
        <w:t>В 20</w:t>
      </w:r>
      <w:r w:rsidR="008B2591">
        <w:t>20</w:t>
      </w:r>
      <w:r w:rsidRPr="003F0DDE">
        <w:t xml:space="preserve"> году в рамках осуществления муниципального контроля за использованием и охраной недр </w:t>
      </w:r>
      <w:proofErr w:type="gramStart"/>
      <w:r w:rsidR="00FC5AC7" w:rsidRPr="003F0DDE">
        <w:t>при</w:t>
      </w:r>
      <w:proofErr w:type="gramEnd"/>
      <w:r w:rsidR="00FC5AC7" w:rsidRPr="003F0DDE">
        <w:t xml:space="preserve"> </w:t>
      </w:r>
      <w:proofErr w:type="gramStart"/>
      <w:r w:rsidR="00FC5AC7" w:rsidRPr="003F0DDE">
        <w:t>добычи</w:t>
      </w:r>
      <w:proofErr w:type="gramEnd"/>
      <w:r w:rsidR="00FC5AC7" w:rsidRPr="003F0DDE">
        <w:t xml:space="preserve"> общераспространенных полезных ископаемых, а также при строительстве подземных сооружений не связанных с добычей полезных ископаемых</w:t>
      </w:r>
      <w:r w:rsidRPr="003F0DDE">
        <w:t xml:space="preserve"> на территории города </w:t>
      </w:r>
      <w:proofErr w:type="spellStart"/>
      <w:r w:rsidR="00FC5AC7" w:rsidRPr="003F0DDE">
        <w:t>Покачи</w:t>
      </w:r>
      <w:proofErr w:type="spellEnd"/>
      <w:r w:rsidRPr="003F0DDE">
        <w:t xml:space="preserve"> плановые и внеплановые проверки не проводились.</w:t>
      </w:r>
    </w:p>
    <w:p w:rsidR="00FC5AC7" w:rsidRPr="003F0DDE" w:rsidRDefault="00F56734" w:rsidP="00C30589">
      <w:pPr>
        <w:ind w:firstLine="709"/>
        <w:jc w:val="both"/>
      </w:pPr>
      <w:r w:rsidRPr="003F0DDE">
        <w:t>Мероприятия по контролю без взаимодействия с юридическими лицами не осуществлялись.</w:t>
      </w:r>
    </w:p>
    <w:p w:rsidR="00F56734" w:rsidRPr="003F0DDE" w:rsidRDefault="00DD5DED" w:rsidP="00C30589">
      <w:pPr>
        <w:ind w:firstLine="709"/>
        <w:jc w:val="both"/>
      </w:pPr>
      <w:r w:rsidRPr="003F0DDE">
        <w:t>7</w:t>
      </w:r>
      <w:r w:rsidR="00FC5AC7" w:rsidRPr="003F0DDE">
        <w:t>. Муниципальный лесной контроль.</w:t>
      </w:r>
    </w:p>
    <w:p w:rsidR="00FC5AC7" w:rsidRPr="003F0DDE" w:rsidRDefault="00FC5AC7" w:rsidP="00C30589">
      <w:pPr>
        <w:ind w:firstLine="709"/>
        <w:jc w:val="both"/>
      </w:pPr>
      <w:r w:rsidRPr="003F0DDE">
        <w:t>Муниципальный лесной контроль осуществляется на основании пункта 38 части 1 статьи 16 Федерального закона №131-ФЗ, статьи 98 Лесного кодекса Российской Федерации.</w:t>
      </w:r>
    </w:p>
    <w:p w:rsidR="00FC5AC7" w:rsidRPr="003F0DDE" w:rsidRDefault="00FC5AC7" w:rsidP="00C30589">
      <w:pPr>
        <w:ind w:firstLine="709"/>
        <w:jc w:val="both"/>
      </w:pPr>
      <w:r w:rsidRPr="003F0DDE"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лесного законодательства.</w:t>
      </w:r>
    </w:p>
    <w:p w:rsidR="00FC5AC7" w:rsidRPr="003F0DDE" w:rsidRDefault="00FC5AC7" w:rsidP="00C30589">
      <w:pPr>
        <w:ind w:firstLine="709"/>
        <w:jc w:val="both"/>
      </w:pPr>
      <w:proofErr w:type="gramStart"/>
      <w:r w:rsidRPr="003F0DDE">
        <w:t>Предметом муниципального лесного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</w:t>
      </w:r>
      <w:r w:rsidR="00040BB8">
        <w:t xml:space="preserve"> города </w:t>
      </w:r>
      <w:proofErr w:type="spellStart"/>
      <w:r w:rsidR="00040BB8">
        <w:t>Покачи</w:t>
      </w:r>
      <w:proofErr w:type="spellEnd"/>
      <w:r w:rsidRPr="003F0DDE">
        <w:t>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охраны и использования городских лесов.</w:t>
      </w:r>
      <w:proofErr w:type="gramEnd"/>
    </w:p>
    <w:p w:rsidR="00FC5AC7" w:rsidRPr="003F0DDE" w:rsidRDefault="00FC5AC7" w:rsidP="00C30589">
      <w:pPr>
        <w:ind w:firstLine="709"/>
        <w:jc w:val="both"/>
      </w:pPr>
      <w:r w:rsidRPr="003F0DDE">
        <w:t>Обязательные требования, требования, установленные муниципальными правовыми актами</w:t>
      </w:r>
      <w:r w:rsidR="00040BB8">
        <w:t xml:space="preserve"> города </w:t>
      </w:r>
      <w:proofErr w:type="spellStart"/>
      <w:r w:rsidR="00040BB8">
        <w:t>Покачи</w:t>
      </w:r>
      <w:proofErr w:type="spellEnd"/>
      <w:r w:rsidRPr="003F0DDE">
        <w:t xml:space="preserve"> в сфере осуществления муниципального лесного контроля, регламентированы следующими правовыми актами:</w:t>
      </w:r>
    </w:p>
    <w:p w:rsidR="00FC5AC7" w:rsidRPr="003F0DDE" w:rsidRDefault="006F46FC" w:rsidP="00C30589">
      <w:pPr>
        <w:ind w:firstLine="709"/>
        <w:jc w:val="both"/>
      </w:pPr>
      <w:r>
        <w:t>1</w:t>
      </w:r>
      <w:r w:rsidR="00DD5DED" w:rsidRPr="003F0DDE">
        <w:t>)</w:t>
      </w:r>
      <w:r w:rsidR="00FC5AC7" w:rsidRPr="003F0DDE">
        <w:t xml:space="preserve"> </w:t>
      </w:r>
      <w:hyperlink r:id="rId21" w:tgtFrame="_blank" w:tooltip="Лесной кодекс Российской Федерации от 4 декабря 2006 г. N 20" w:history="1">
        <w:r w:rsidR="00FC5AC7" w:rsidRPr="003F0DDE">
          <w:t>Лесным кодексом Российской Федерации</w:t>
        </w:r>
      </w:hyperlink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t>2</w:t>
      </w:r>
      <w:r w:rsidR="0033241B" w:rsidRPr="003F0DDE">
        <w:t>)</w:t>
      </w:r>
      <w:r w:rsidR="00FC5AC7" w:rsidRPr="003F0DDE">
        <w:t xml:space="preserve"> </w:t>
      </w:r>
      <w:hyperlink r:id="rId22" w:tgtFrame="_blank" w:tooltip="Постановление Правительства РФ от 30 июня 2007 г. N 417 " w:history="1">
        <w:r w:rsidR="00FC5AC7" w:rsidRPr="003F0DDE">
          <w:t>постановлением Правительства Российско</w:t>
        </w:r>
        <w:r w:rsidR="00A700BC" w:rsidRPr="003F0DDE">
          <w:t>й Федерации от 30.06.2007 №417 «</w:t>
        </w:r>
        <w:r w:rsidR="00FC5AC7" w:rsidRPr="003F0DDE">
          <w:t>Об утверждении Правил пожарной безопасности в лесах</w:t>
        </w:r>
      </w:hyperlink>
      <w:r w:rsidR="00A700BC" w:rsidRPr="003F0DDE">
        <w:t>»</w:t>
      </w:r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t>3</w:t>
      </w:r>
      <w:r w:rsidR="00DD5DED" w:rsidRPr="003F0DDE">
        <w:t>)</w:t>
      </w:r>
      <w:r w:rsidR="00FC5AC7" w:rsidRPr="003F0DDE">
        <w:t xml:space="preserve"> </w:t>
      </w:r>
      <w:hyperlink r:id="rId23" w:tgtFrame="_blank" w:tooltip="Постановление Правительства РФ от 20.05.2017 N 607" w:history="1">
        <w:r w:rsidR="00FC5AC7" w:rsidRPr="003F0DDE">
          <w:t xml:space="preserve">постановлением Правительства Российской Федерации от 20.05.2017 №607 </w:t>
        </w:r>
        <w:r w:rsidR="00A700BC" w:rsidRPr="003F0DDE">
          <w:t>«</w:t>
        </w:r>
        <w:r w:rsidR="00FC5AC7" w:rsidRPr="003F0DDE">
          <w:t>О Правилах санитарной безопасности в лесах</w:t>
        </w:r>
      </w:hyperlink>
      <w:r w:rsidR="00A700BC" w:rsidRPr="003F0DDE">
        <w:t>»</w:t>
      </w:r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lastRenderedPageBreak/>
        <w:t>4</w:t>
      </w:r>
      <w:r w:rsidR="00DD5DED" w:rsidRPr="003F0DDE">
        <w:t>)</w:t>
      </w:r>
      <w:r w:rsidR="00FC5AC7" w:rsidRPr="003F0DDE">
        <w:t xml:space="preserve"> </w:t>
      </w:r>
      <w:proofErr w:type="gramStart"/>
      <w:r w:rsidR="00FC5AC7" w:rsidRPr="003F0DDE">
        <w:t>п</w:t>
      </w:r>
      <w:proofErr w:type="gramEnd"/>
      <w:r w:rsidR="007F04EC">
        <w:fldChar w:fldCharType="begin"/>
      </w:r>
      <w:r w:rsidR="007F04EC">
        <w:instrText xml:space="preserve"> HYPERLINK "https://www.n-vartovsk.ru/upload/iblock/e01/7ceae12289ff425c5794a787f67628a9.rtf" \t "_blank" \o "Приказ Минприроды России от 22.11.2017 N 626" </w:instrText>
      </w:r>
      <w:r w:rsidR="007F04EC">
        <w:fldChar w:fldCharType="separate"/>
      </w:r>
      <w:r w:rsidR="00FC5AC7" w:rsidRPr="003F0DDE">
        <w:t xml:space="preserve">риказом Министерства природных </w:t>
      </w:r>
      <w:r w:rsidR="00A700BC" w:rsidRPr="003F0DDE">
        <w:t>ресурсов и экологии Российской Федерации от 22.11.2017 №626 «</w:t>
      </w:r>
      <w:r w:rsidR="00FC5AC7" w:rsidRPr="003F0DDE">
        <w:t>Об утверждении правил ухода за лесами</w:t>
      </w:r>
      <w:r w:rsidR="007F04EC">
        <w:fldChar w:fldCharType="end"/>
      </w:r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t>5</w:t>
      </w:r>
      <w:r w:rsidR="00DD5DED" w:rsidRPr="003F0DDE">
        <w:t>)</w:t>
      </w:r>
      <w:r w:rsidR="00FC5AC7" w:rsidRPr="003F0DDE">
        <w:t xml:space="preserve"> </w:t>
      </w:r>
      <w:hyperlink r:id="rId24" w:tgtFrame="_blank" w:tooltip="Приказ Рослесхоза от 10.06.2011 N 223 " w:history="1">
        <w:r w:rsidR="00FC5AC7" w:rsidRPr="003F0DDE">
          <w:t>приказом Федерального агентства лесного хозяйства от 10.06.201</w:t>
        </w:r>
        <w:r w:rsidR="00A700BC" w:rsidRPr="003F0DDE">
          <w:t>1 №223 «</w:t>
        </w:r>
        <w:r w:rsidR="00FC5AC7" w:rsidRPr="003F0DDE">
          <w:t>Об утверждении Правил использования лесов для строительства, реконструкции, эксплуатации линейных объектов</w:t>
        </w:r>
      </w:hyperlink>
      <w:r w:rsidR="00A700BC" w:rsidRPr="003F0DDE">
        <w:t>»</w:t>
      </w:r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t>6</w:t>
      </w:r>
      <w:r w:rsidR="00DD5DED" w:rsidRPr="003F0DDE">
        <w:t>)</w:t>
      </w:r>
      <w:r w:rsidR="0098532F">
        <w:t xml:space="preserve"> </w:t>
      </w:r>
      <w:proofErr w:type="gramStart"/>
      <w:r w:rsidR="0098532F">
        <w:t>з</w:t>
      </w:r>
      <w:hyperlink r:id="rId25" w:tgtFrame="_blank" w:tooltip="Закон ХМАО - Югры от 29.12.2006 N 148-оз" w:history="1">
        <w:r w:rsidR="00FC5AC7" w:rsidRPr="003F0DDE">
          <w:t>аконом</w:t>
        </w:r>
        <w:proofErr w:type="gramEnd"/>
        <w:r w:rsidR="00FC5AC7" w:rsidRPr="003F0DDE">
          <w:t xml:space="preserve"> Ханты-Мансийского автономного округ</w:t>
        </w:r>
        <w:r w:rsidR="00A700BC" w:rsidRPr="003F0DDE">
          <w:t>а - Югры от 29.12.2006 №148-оз «</w:t>
        </w:r>
        <w:r w:rsidR="00FC5AC7" w:rsidRPr="003F0DDE">
          <w:t xml:space="preserve">О регулировании отдельных вопросов в области водных и лесных </w:t>
        </w:r>
        <w:r w:rsidR="00A700BC" w:rsidRPr="003F0DDE">
          <w:t>о</w:t>
        </w:r>
        <w:r w:rsidR="00FC5AC7" w:rsidRPr="003F0DDE">
          <w:t>тношений на территории Ханты-Мансийского автономного округа - Югры</w:t>
        </w:r>
      </w:hyperlink>
      <w:r w:rsidR="00A700BC" w:rsidRPr="003F0DDE">
        <w:t>»</w:t>
      </w:r>
      <w:r w:rsidR="00FC5AC7" w:rsidRPr="003F0DDE">
        <w:t>;</w:t>
      </w:r>
    </w:p>
    <w:p w:rsidR="00FC5AC7" w:rsidRPr="003F0DDE" w:rsidRDefault="006F46FC" w:rsidP="00C30589">
      <w:pPr>
        <w:ind w:firstLine="709"/>
        <w:jc w:val="both"/>
      </w:pPr>
      <w:r>
        <w:t>7</w:t>
      </w:r>
      <w:r w:rsidR="00DD5DED" w:rsidRPr="003F0DDE">
        <w:t>)</w:t>
      </w:r>
      <w:r w:rsidR="00FC5AC7" w:rsidRPr="003F0DDE">
        <w:t xml:space="preserve"> решением Думы города от 2</w:t>
      </w:r>
      <w:r w:rsidR="00A700BC" w:rsidRPr="003F0DDE">
        <w:t>0</w:t>
      </w:r>
      <w:r w:rsidR="00FC5AC7" w:rsidRPr="003F0DDE">
        <w:t>.</w:t>
      </w:r>
      <w:r w:rsidR="00A700BC" w:rsidRPr="003F0DDE">
        <w:t>06</w:t>
      </w:r>
      <w:r w:rsidR="00FC5AC7" w:rsidRPr="003F0DDE">
        <w:t>.201</w:t>
      </w:r>
      <w:r w:rsidR="00A700BC" w:rsidRPr="003F0DDE">
        <w:t>9</w:t>
      </w:r>
      <w:r w:rsidR="00FC5AC7" w:rsidRPr="003F0DDE">
        <w:t xml:space="preserve"> №</w:t>
      </w:r>
      <w:r w:rsidR="00A700BC" w:rsidRPr="003F0DDE">
        <w:t>38</w:t>
      </w:r>
      <w:r w:rsidR="00FC5AC7" w:rsidRPr="003F0DDE">
        <w:t xml:space="preserve"> </w:t>
      </w:r>
      <w:r w:rsidR="00A700BC" w:rsidRPr="003F0DDE">
        <w:t>«</w:t>
      </w:r>
      <w:r w:rsidR="00FC5AC7" w:rsidRPr="003F0DDE">
        <w:t xml:space="preserve">О Правилах благоустройства территории города </w:t>
      </w:r>
      <w:proofErr w:type="spellStart"/>
      <w:r w:rsidR="00A700BC" w:rsidRPr="003F0DDE">
        <w:t>Покачи</w:t>
      </w:r>
      <w:proofErr w:type="spellEnd"/>
      <w:r w:rsidR="00A700BC" w:rsidRPr="003F0DDE">
        <w:t>»</w:t>
      </w:r>
      <w:r w:rsidR="00FC5AC7" w:rsidRPr="003F0DDE">
        <w:t>;</w:t>
      </w:r>
    </w:p>
    <w:p w:rsidR="00FC5AC7" w:rsidRPr="003F0DDE" w:rsidRDefault="00FC5AC7" w:rsidP="00C30589">
      <w:pPr>
        <w:ind w:firstLine="709"/>
        <w:jc w:val="both"/>
      </w:pPr>
      <w:r w:rsidRPr="003F0DDE">
        <w:t>В 20</w:t>
      </w:r>
      <w:r w:rsidR="008B2591">
        <w:t>20</w:t>
      </w:r>
      <w:r w:rsidRPr="003F0DDE">
        <w:t xml:space="preserve"> году в рамках осуществления муниципального лесного контроля плановые и внеплановые проверки не проводились.</w:t>
      </w:r>
    </w:p>
    <w:p w:rsidR="00FC5AC7" w:rsidRPr="003F0DDE" w:rsidRDefault="00FC5AC7" w:rsidP="00C30589">
      <w:pPr>
        <w:ind w:firstLine="709"/>
        <w:jc w:val="both"/>
      </w:pPr>
      <w:r w:rsidRPr="003F0DDE">
        <w:t xml:space="preserve">Мероприятия по контролю без взаимодействия с юридическими лицами </w:t>
      </w:r>
      <w:r w:rsidR="00A700BC" w:rsidRPr="003F0DDE">
        <w:t xml:space="preserve">не </w:t>
      </w:r>
      <w:r w:rsidRPr="003F0DDE">
        <w:t>осуществлялись</w:t>
      </w:r>
      <w:r w:rsidR="00A700BC" w:rsidRPr="003F0DDE">
        <w:t>.</w:t>
      </w:r>
    </w:p>
    <w:p w:rsidR="002106CA" w:rsidRPr="003F0DDE" w:rsidRDefault="00DD5DED" w:rsidP="00C30589">
      <w:pPr>
        <w:ind w:firstLine="709"/>
        <w:jc w:val="both"/>
      </w:pPr>
      <w:r w:rsidRPr="003F0DDE">
        <w:t>8</w:t>
      </w:r>
      <w:r w:rsidR="00F145A9">
        <w:t>.</w:t>
      </w:r>
      <w:r w:rsidR="002106CA" w:rsidRPr="003F0DDE">
        <w:t xml:space="preserve"> </w:t>
      </w:r>
      <w:proofErr w:type="gramStart"/>
      <w:r w:rsidR="00B74B64" w:rsidRPr="003F0DDE">
        <w:t>Контроль за</w:t>
      </w:r>
      <w:proofErr w:type="gramEnd"/>
      <w:r w:rsidR="00B74B64" w:rsidRPr="003F0DDE">
        <w:t xml:space="preserve"> соблюдением Правил благоустройства.</w:t>
      </w:r>
    </w:p>
    <w:p w:rsidR="006D3B0C" w:rsidRPr="003F0DDE" w:rsidRDefault="006D3B0C" w:rsidP="00C30589">
      <w:pPr>
        <w:ind w:firstLine="709"/>
        <w:jc w:val="both"/>
      </w:pPr>
      <w:r w:rsidRPr="003F0DDE">
        <w:t xml:space="preserve">Муниципальный </w:t>
      </w:r>
      <w:proofErr w:type="gramStart"/>
      <w:r w:rsidRPr="003F0DDE">
        <w:t>контроль за</w:t>
      </w:r>
      <w:proofErr w:type="gramEnd"/>
      <w:r w:rsidRPr="003F0DDE">
        <w:t xml:space="preserve"> соблюдением Правил благоустройства территории города </w:t>
      </w:r>
      <w:proofErr w:type="spellStart"/>
      <w:r w:rsidRPr="003F0DDE">
        <w:t>Покачи</w:t>
      </w:r>
      <w:proofErr w:type="spellEnd"/>
      <w:r w:rsidRPr="003F0DDE">
        <w:t xml:space="preserve"> осуществляется на основании пункта 25 части 1 статьи 16 Федерального закона №131-ФЗ. </w:t>
      </w:r>
    </w:p>
    <w:p w:rsidR="006D3B0C" w:rsidRPr="003F0DDE" w:rsidRDefault="006D3B0C" w:rsidP="00C30589">
      <w:pPr>
        <w:ind w:firstLine="709"/>
        <w:jc w:val="both"/>
      </w:pPr>
      <w:r w:rsidRPr="003F0DDE">
        <w:t>В качестве подконтрольных субъектов выступают юридические лица</w:t>
      </w:r>
      <w:r w:rsidR="00E33294">
        <w:t xml:space="preserve"> и</w:t>
      </w:r>
      <w:r w:rsidRPr="003F0DDE">
        <w:t xml:space="preserve">, индивидуальные предприниматели, осуществляющие деятельность на территории города </w:t>
      </w:r>
      <w:proofErr w:type="spellStart"/>
      <w:r w:rsidRPr="003F0DDE">
        <w:t>Покачи</w:t>
      </w:r>
      <w:proofErr w:type="spellEnd"/>
      <w:r w:rsidRPr="003F0DDE">
        <w:t>.</w:t>
      </w:r>
    </w:p>
    <w:p w:rsidR="006D3B0C" w:rsidRPr="003F0DDE" w:rsidRDefault="006D3B0C" w:rsidP="00C30589">
      <w:pPr>
        <w:ind w:firstLine="709"/>
        <w:jc w:val="both"/>
      </w:pPr>
      <w:r w:rsidRPr="003F0DDE">
        <w:t xml:space="preserve">Предметом муниципального контроля является проверка соблюдения юридическими лицами, индивидуальными предпринимателями обязательных требований, установленных </w:t>
      </w:r>
      <w:hyperlink r:id="rId26" w:history="1">
        <w:r w:rsidRPr="003F0DDE">
          <w:t>Правилами</w:t>
        </w:r>
      </w:hyperlink>
      <w:r w:rsidRPr="003F0DDE">
        <w:t xml:space="preserve"> благоустройства территории города </w:t>
      </w:r>
      <w:proofErr w:type="spellStart"/>
      <w:r w:rsidRPr="003F0DDE">
        <w:t>Покачи</w:t>
      </w:r>
      <w:proofErr w:type="spellEnd"/>
      <w:r w:rsidRPr="003F0DDE">
        <w:t>, а также, организация и проведение мероприятий по профилактике нарушений.</w:t>
      </w:r>
    </w:p>
    <w:p w:rsidR="001113BF" w:rsidRPr="001113BF" w:rsidRDefault="006D3B0C" w:rsidP="001113BF">
      <w:pPr>
        <w:ind w:firstLine="709"/>
        <w:jc w:val="both"/>
      </w:pPr>
      <w:r w:rsidRPr="003F0DDE">
        <w:t xml:space="preserve">Требования, установленные муниципальным правовым актом в сфере осуществления муниципального </w:t>
      </w:r>
      <w:proofErr w:type="gramStart"/>
      <w:r w:rsidRPr="003F0DDE">
        <w:t>контроля за</w:t>
      </w:r>
      <w:proofErr w:type="gramEnd"/>
      <w:r w:rsidRPr="003F0DDE">
        <w:t xml:space="preserve"> соблюдением Правил благоустройства территории города </w:t>
      </w:r>
      <w:proofErr w:type="spellStart"/>
      <w:r w:rsidRPr="003F0DDE">
        <w:t>Покачи</w:t>
      </w:r>
      <w:proofErr w:type="spellEnd"/>
      <w:r w:rsidRPr="003F0DDE">
        <w:t>, регламентированы решением Думы города от 20.06.2019 №38 «О Прави</w:t>
      </w:r>
      <w:r w:rsidR="00B16F59" w:rsidRPr="003F0DDE">
        <w:t xml:space="preserve">лах благоустройства территории </w:t>
      </w:r>
      <w:r w:rsidRPr="003F0DDE">
        <w:t xml:space="preserve">города </w:t>
      </w:r>
      <w:proofErr w:type="spellStart"/>
      <w:r w:rsidRPr="003F0DDE">
        <w:t>Покачи</w:t>
      </w:r>
      <w:proofErr w:type="spellEnd"/>
      <w:r w:rsidRPr="003F0DDE">
        <w:t>».</w:t>
      </w:r>
      <w:r w:rsidR="003D5A00">
        <w:t xml:space="preserve"> </w:t>
      </w:r>
      <w:r w:rsidR="00E33294">
        <w:t>В</w:t>
      </w:r>
      <w:r w:rsidR="001113BF" w:rsidRPr="001113BF">
        <w:t xml:space="preserve"> адрес 29 индивидуальных предпринимателей и юридических лиц, на чьих объектах выявлен факт отсутствия адресных указателей, направлены информационные письма об обязанности по установлению таких указателей. По выявлению размещения информационных конструкций на объектах города </w:t>
      </w:r>
      <w:proofErr w:type="spellStart"/>
      <w:r w:rsidR="003D5A00">
        <w:t>Покачи</w:t>
      </w:r>
      <w:proofErr w:type="spellEnd"/>
      <w:r w:rsidR="003D5A00">
        <w:t xml:space="preserve"> </w:t>
      </w:r>
      <w:r w:rsidR="001113BF" w:rsidRPr="001113BF">
        <w:t xml:space="preserve">без получения разрешения и согласования </w:t>
      </w:r>
      <w:r w:rsidR="0099701D">
        <w:t xml:space="preserve">на размещение информационных конструкций </w:t>
      </w:r>
      <w:r w:rsidR="001113BF" w:rsidRPr="001113BF">
        <w:t xml:space="preserve">с администрацией города </w:t>
      </w:r>
      <w:proofErr w:type="spellStart"/>
      <w:r w:rsidR="001113BF" w:rsidRPr="001113BF">
        <w:t>Покачи</w:t>
      </w:r>
      <w:proofErr w:type="spellEnd"/>
      <w:r w:rsidR="001113BF" w:rsidRPr="001113BF">
        <w:t xml:space="preserve"> визуальным осмотром охвачено пять объектов. </w:t>
      </w:r>
    </w:p>
    <w:p w:rsidR="001113BF" w:rsidRPr="001113BF" w:rsidRDefault="001113BF" w:rsidP="001113BF">
      <w:pPr>
        <w:ind w:firstLine="709"/>
        <w:jc w:val="both"/>
      </w:pPr>
      <w:r w:rsidRPr="001113BF">
        <w:t xml:space="preserve">В адрес отдела архитектуры и градостроительства администрации города </w:t>
      </w:r>
      <w:proofErr w:type="spellStart"/>
      <w:r w:rsidRPr="001113BF">
        <w:t>Покачи</w:t>
      </w:r>
      <w:proofErr w:type="spellEnd"/>
      <w:r w:rsidR="007E13C2">
        <w:t xml:space="preserve"> (далее по тексту – </w:t>
      </w:r>
      <w:proofErr w:type="spellStart"/>
      <w:r w:rsidR="007E13C2">
        <w:t>ОАиГ</w:t>
      </w:r>
      <w:proofErr w:type="spellEnd"/>
      <w:r w:rsidR="007E13C2">
        <w:t xml:space="preserve">) </w:t>
      </w:r>
      <w:r w:rsidRPr="001113BF">
        <w:t xml:space="preserve"> направлено  6 запросов на предмет определения типа и вида 20 конструкций, а также о наличии согласования по установке данных конструкций.  </w:t>
      </w:r>
      <w:r w:rsidR="007E13C2">
        <w:t xml:space="preserve">На основании предоставленной информации </w:t>
      </w:r>
      <w:proofErr w:type="spellStart"/>
      <w:r w:rsidR="007E13C2">
        <w:t>ОАиГ</w:t>
      </w:r>
      <w:proofErr w:type="spellEnd"/>
      <w:r w:rsidR="007E13C2">
        <w:t xml:space="preserve"> </w:t>
      </w:r>
      <w:r w:rsidRPr="001113BF">
        <w:t xml:space="preserve"> установлено, из 20 конструкций  </w:t>
      </w:r>
      <w:r w:rsidR="007E13C2">
        <w:t>девять</w:t>
      </w:r>
      <w:r w:rsidR="007E13C2" w:rsidRPr="001113BF">
        <w:t xml:space="preserve"> </w:t>
      </w:r>
      <w:r w:rsidRPr="001113BF">
        <w:t xml:space="preserve">являются рекламными, 11 – относятся к информационным конструкциям и вывескам. Размещение данных конструкций осуществлено без согласования с </w:t>
      </w:r>
      <w:proofErr w:type="spellStart"/>
      <w:r w:rsidR="007E13C2">
        <w:t>ОАиГ</w:t>
      </w:r>
      <w:proofErr w:type="spellEnd"/>
      <w:r w:rsidRPr="001113BF">
        <w:t>, что является нарушением части 7 статьи 1 Порядк</w:t>
      </w:r>
      <w:r w:rsidR="002A708C">
        <w:t>а</w:t>
      </w:r>
      <w:r w:rsidRPr="001113BF">
        <w:t xml:space="preserve"> размещения и содержания информационных конструкций на территории города </w:t>
      </w:r>
      <w:proofErr w:type="spellStart"/>
      <w:r w:rsidRPr="001113BF">
        <w:t>Покачи</w:t>
      </w:r>
      <w:proofErr w:type="spellEnd"/>
      <w:r w:rsidR="002A708C">
        <w:t>, являющегося</w:t>
      </w:r>
      <w:r w:rsidRPr="001113BF">
        <w:t xml:space="preserve"> </w:t>
      </w:r>
      <w:r w:rsidR="002A708C">
        <w:t xml:space="preserve">приложением к </w:t>
      </w:r>
      <w:r w:rsidRPr="001113BF">
        <w:t>Правил</w:t>
      </w:r>
      <w:r w:rsidR="00EB09EA">
        <w:t>ам</w:t>
      </w:r>
      <w:r w:rsidRPr="001113BF">
        <w:t xml:space="preserve"> благоустройства города </w:t>
      </w:r>
      <w:proofErr w:type="spellStart"/>
      <w:r w:rsidRPr="001113BF">
        <w:t>Покачи</w:t>
      </w:r>
      <w:proofErr w:type="spellEnd"/>
      <w:r w:rsidRPr="001113BF">
        <w:t xml:space="preserve">, утвержденных решением Думы от 20.06.2019 № 38. </w:t>
      </w:r>
    </w:p>
    <w:p w:rsidR="0099701D" w:rsidRDefault="001113BF" w:rsidP="001113BF">
      <w:pPr>
        <w:ind w:firstLine="709"/>
        <w:jc w:val="both"/>
      </w:pPr>
      <w:r w:rsidRPr="001113BF">
        <w:t>По итогам контрольных мероприятий</w:t>
      </w:r>
      <w:r w:rsidR="007E13C2">
        <w:t xml:space="preserve"> по соблюдению Правил благоустройства территории города </w:t>
      </w:r>
      <w:proofErr w:type="spellStart"/>
      <w:r w:rsidR="007E13C2">
        <w:t>Покачи</w:t>
      </w:r>
      <w:proofErr w:type="spellEnd"/>
      <w:r w:rsidRPr="001113BF">
        <w:t xml:space="preserve"> к административной ответственности по статьям Закона Х</w:t>
      </w:r>
      <w:r w:rsidR="0099701D">
        <w:t>анты-</w:t>
      </w:r>
      <w:r w:rsidRPr="001113BF">
        <w:t>М</w:t>
      </w:r>
      <w:r w:rsidR="0099701D">
        <w:t xml:space="preserve">ансийского </w:t>
      </w:r>
      <w:r w:rsidRPr="001113BF">
        <w:t>А</w:t>
      </w:r>
      <w:r w:rsidR="0099701D">
        <w:t>втономного округа</w:t>
      </w:r>
      <w:r w:rsidRPr="001113BF">
        <w:t xml:space="preserve"> - Югры от 11.06.2010 № 102-оз «Об административных правонарушениях» привлечено –</w:t>
      </w:r>
      <w:r w:rsidR="0099701D">
        <w:t xml:space="preserve"> </w:t>
      </w:r>
      <w:r w:rsidR="007E13C2">
        <w:t xml:space="preserve">одно </w:t>
      </w:r>
      <w:r w:rsidRPr="001113BF">
        <w:t xml:space="preserve">должностное лицо. </w:t>
      </w:r>
    </w:p>
    <w:p w:rsidR="00DD564A" w:rsidRPr="003F0DDE" w:rsidRDefault="00B04680" w:rsidP="00C30589">
      <w:pPr>
        <w:tabs>
          <w:tab w:val="left" w:pos="720"/>
        </w:tabs>
        <w:ind w:right="-5" w:firstLine="709"/>
        <w:jc w:val="both"/>
      </w:pPr>
      <w:r>
        <w:t>Систематически</w:t>
      </w:r>
      <w:r w:rsidR="00DD564A" w:rsidRPr="003F0DDE">
        <w:t xml:space="preserve"> проводится разъяснительная работа с юридическими лицами</w:t>
      </w:r>
      <w:r>
        <w:t xml:space="preserve"> и</w:t>
      </w:r>
      <w:r w:rsidR="00DD564A" w:rsidRPr="003F0DDE">
        <w:t xml:space="preserve"> индивидуальными предпринимателями путём размещения статей в еженедельной</w:t>
      </w:r>
      <w:r w:rsidR="00DA44AF">
        <w:t xml:space="preserve"> городской общественно-политической</w:t>
      </w:r>
      <w:r w:rsidR="00DD564A" w:rsidRPr="003F0DDE">
        <w:t xml:space="preserve"> газете «</w:t>
      </w:r>
      <w:proofErr w:type="spellStart"/>
      <w:r w:rsidR="00DD564A" w:rsidRPr="003F0DDE">
        <w:t>Покачевский</w:t>
      </w:r>
      <w:proofErr w:type="spellEnd"/>
      <w:r w:rsidR="00DD564A" w:rsidRPr="003F0DDE">
        <w:t xml:space="preserve"> вестник», а также на официальном сайте администрации города </w:t>
      </w:r>
      <w:proofErr w:type="spellStart"/>
      <w:r w:rsidR="00DD564A" w:rsidRPr="003F0DDE">
        <w:t>Покачи</w:t>
      </w:r>
      <w:proofErr w:type="spellEnd"/>
      <w:r w:rsidR="00DD564A" w:rsidRPr="003F0DDE">
        <w:t xml:space="preserve"> в разделе «Отдел муниципального контроля» по вопросам соблюдения обязательных требований, требований, установленных</w:t>
      </w:r>
      <w:r w:rsidR="00B228FB">
        <w:t xml:space="preserve"> федеральными законами Российской Федерации и </w:t>
      </w:r>
      <w:r w:rsidR="00DD564A" w:rsidRPr="003F0DDE">
        <w:t xml:space="preserve"> муниципальными правовыми актами</w:t>
      </w:r>
      <w:r>
        <w:t xml:space="preserve"> города </w:t>
      </w:r>
      <w:proofErr w:type="spellStart"/>
      <w:r>
        <w:t>Покачи</w:t>
      </w:r>
      <w:proofErr w:type="spellEnd"/>
      <w:r w:rsidR="00DD564A" w:rsidRPr="003F0DDE">
        <w:t>.</w:t>
      </w:r>
    </w:p>
    <w:p w:rsidR="00DD564A" w:rsidRPr="003F0DDE" w:rsidRDefault="00DD564A" w:rsidP="00C30589">
      <w:pPr>
        <w:ind w:firstLine="709"/>
        <w:jc w:val="both"/>
      </w:pPr>
      <w:r w:rsidRPr="003F0DDE">
        <w:lastRenderedPageBreak/>
        <w:t>В течение 20</w:t>
      </w:r>
      <w:r w:rsidR="001113BF">
        <w:t>20</w:t>
      </w:r>
      <w:r w:rsidRPr="003F0DDE">
        <w:t xml:space="preserve"> года ежеквартально на сайте администрации города </w:t>
      </w:r>
      <w:proofErr w:type="spellStart"/>
      <w:r w:rsidRPr="003F0DDE">
        <w:t>Покачи</w:t>
      </w:r>
      <w:proofErr w:type="spellEnd"/>
      <w:r w:rsidRPr="003F0DDE">
        <w:t xml:space="preserve"> в подразделе «Информация для жителей» раздела «отдел муниципального контроля» размеща</w:t>
      </w:r>
      <w:r w:rsidR="00523BAC" w:rsidRPr="003F0DDE">
        <w:t>лась</w:t>
      </w:r>
      <w:r w:rsidRPr="003F0DDE">
        <w:t xml:space="preserve"> информация о результатах </w:t>
      </w:r>
      <w:proofErr w:type="gramStart"/>
      <w:r w:rsidRPr="003F0DDE">
        <w:t xml:space="preserve">работы </w:t>
      </w:r>
      <w:r w:rsidR="00CF45B2" w:rsidRPr="003F0DDE">
        <w:t>о</w:t>
      </w:r>
      <w:r w:rsidRPr="003F0DDE">
        <w:t>тдела</w:t>
      </w:r>
      <w:r w:rsidR="00CF45B2" w:rsidRPr="003F0DDE">
        <w:t xml:space="preserve"> муниципального контроля администрации города</w:t>
      </w:r>
      <w:proofErr w:type="gramEnd"/>
      <w:r w:rsidR="00CF45B2" w:rsidRPr="003F0DDE">
        <w:t xml:space="preserve"> </w:t>
      </w:r>
      <w:proofErr w:type="spellStart"/>
      <w:r w:rsidR="00CF45B2" w:rsidRPr="003F0DDE">
        <w:t>Покачи</w:t>
      </w:r>
      <w:proofErr w:type="spellEnd"/>
      <w:r w:rsidRPr="003F0DDE">
        <w:t>.</w:t>
      </w:r>
    </w:p>
    <w:p w:rsidR="00024720" w:rsidRPr="003F0DDE" w:rsidRDefault="00024720" w:rsidP="00C30589">
      <w:pPr>
        <w:ind w:firstLine="709"/>
        <w:jc w:val="both"/>
      </w:pPr>
    </w:p>
    <w:p w:rsidR="00DD564A" w:rsidRPr="003F0DDE" w:rsidRDefault="00DD5DED" w:rsidP="00C305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DE">
        <w:rPr>
          <w:rFonts w:ascii="Times New Roman" w:hAnsi="Times New Roman" w:cs="Times New Roman"/>
          <w:sz w:val="24"/>
          <w:szCs w:val="24"/>
        </w:rPr>
        <w:t>Статья</w:t>
      </w:r>
      <w:r w:rsidR="000E2353" w:rsidRPr="003F0DDE">
        <w:rPr>
          <w:rFonts w:ascii="Times New Roman" w:hAnsi="Times New Roman" w:cs="Times New Roman"/>
          <w:sz w:val="24"/>
          <w:szCs w:val="24"/>
        </w:rPr>
        <w:t xml:space="preserve"> 2. </w:t>
      </w:r>
      <w:r w:rsidR="000E2353" w:rsidRPr="006F46FC">
        <w:rPr>
          <w:rFonts w:ascii="Times New Roman" w:hAnsi="Times New Roman" w:cs="Times New Roman"/>
          <w:b/>
          <w:sz w:val="24"/>
          <w:szCs w:val="24"/>
        </w:rPr>
        <w:t>Основные цели и задачи профилактической работы</w:t>
      </w:r>
    </w:p>
    <w:p w:rsidR="000E2353" w:rsidRPr="003F0DDE" w:rsidRDefault="000E2353" w:rsidP="00C305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53" w:rsidRPr="003F0DDE" w:rsidRDefault="000E2353" w:rsidP="00C30589">
      <w:pPr>
        <w:numPr>
          <w:ilvl w:val="0"/>
          <w:numId w:val="27"/>
        </w:numPr>
        <w:tabs>
          <w:tab w:val="left" w:pos="720"/>
        </w:tabs>
        <w:ind w:left="0" w:right="-5" w:firstLine="709"/>
        <w:jc w:val="both"/>
      </w:pPr>
      <w:r w:rsidRPr="003F0DDE">
        <w:t>Настоящая Программа разработана на 20</w:t>
      </w:r>
      <w:r w:rsidR="00155310" w:rsidRPr="003F0DDE">
        <w:t>2</w:t>
      </w:r>
      <w:r w:rsidR="001113BF">
        <w:t>1</w:t>
      </w:r>
      <w:r w:rsidRPr="003F0DDE">
        <w:t xml:space="preserve"> год и определяет цели, задачи и порядок осуществления отделом муниципального контроля администрации города </w:t>
      </w:r>
      <w:proofErr w:type="spellStart"/>
      <w:r w:rsidRPr="003F0DDE">
        <w:t>Покачи</w:t>
      </w:r>
      <w:proofErr w:type="spellEnd"/>
      <w:r w:rsidRPr="003F0DDE">
        <w:t xml:space="preserve"> профилактических мероприятий, направленных на предупреждение нарушений обязательных требований.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2. Ц</w:t>
      </w:r>
      <w:r w:rsidR="000E2353" w:rsidRPr="003F0DDE">
        <w:t>елями профилактической работы являются: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1)</w:t>
      </w:r>
      <w:r w:rsidR="000E2353" w:rsidRPr="003F0DDE">
        <w:t xml:space="preserve"> предупреждение </w:t>
      </w:r>
      <w:proofErr w:type="gramStart"/>
      <w:r w:rsidR="000E2353" w:rsidRPr="003F0DDE">
        <w:t>нарушений</w:t>
      </w:r>
      <w:proofErr w:type="gramEnd"/>
      <w:r w:rsidR="000E2353" w:rsidRPr="003F0DDE"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2)</w:t>
      </w:r>
      <w:r w:rsidR="000E2353" w:rsidRPr="003F0DDE">
        <w:t xml:space="preserve"> снижение административной нагрузки на подконтрольные субъекты;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3)</w:t>
      </w:r>
      <w:r w:rsidR="000E2353" w:rsidRPr="003F0DDE">
        <w:t xml:space="preserve"> создание у подконтрольных субъектов мотивации к добросовестному поведению;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4)</w:t>
      </w:r>
      <w:r w:rsidR="000E2353" w:rsidRPr="003F0DDE">
        <w:t xml:space="preserve"> снижение уровня ущерба, причиняемого охраняемым законом ценностям;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5)</w:t>
      </w:r>
      <w:r w:rsidR="000E2353" w:rsidRPr="003F0DDE">
        <w:t xml:space="preserve"> повышение прозрачности системы муниципального контроля.</w:t>
      </w:r>
    </w:p>
    <w:p w:rsidR="000E2353" w:rsidRPr="003F0DDE" w:rsidRDefault="006F46FC" w:rsidP="00B228FB">
      <w:pPr>
        <w:tabs>
          <w:tab w:val="left" w:pos="720"/>
        </w:tabs>
        <w:ind w:right="-5" w:firstLine="709"/>
        <w:jc w:val="both"/>
      </w:pPr>
      <w:r>
        <w:t>3.</w:t>
      </w:r>
      <w:r w:rsidR="003A7399" w:rsidRPr="003F0DDE">
        <w:t xml:space="preserve"> </w:t>
      </w:r>
      <w:r>
        <w:t>З</w:t>
      </w:r>
      <w:r w:rsidR="000E2353" w:rsidRPr="003F0DDE">
        <w:t>адачами профилактической работы являются:</w:t>
      </w:r>
    </w:p>
    <w:p w:rsidR="000E2353" w:rsidRPr="003F0DDE" w:rsidRDefault="006F46FC" w:rsidP="00C30589">
      <w:pPr>
        <w:tabs>
          <w:tab w:val="left" w:pos="720"/>
        </w:tabs>
        <w:ind w:right="-5" w:firstLine="709"/>
        <w:jc w:val="both"/>
      </w:pPr>
      <w:r>
        <w:t>1)</w:t>
      </w:r>
      <w:r w:rsidR="000E2353" w:rsidRPr="003F0DDE">
        <w:t xml:space="preserve"> укрепление системы профилактики нарушений обязательных требований;</w:t>
      </w:r>
    </w:p>
    <w:p w:rsidR="003D5BD1" w:rsidRPr="003F0DDE" w:rsidRDefault="006F46FC" w:rsidP="00C30589">
      <w:pPr>
        <w:tabs>
          <w:tab w:val="left" w:pos="720"/>
        </w:tabs>
        <w:ind w:right="-5" w:firstLine="709"/>
        <w:jc w:val="both"/>
      </w:pPr>
      <w:r>
        <w:t>2)</w:t>
      </w:r>
      <w:r w:rsidR="0022258C">
        <w:t xml:space="preserve"> </w:t>
      </w:r>
      <w:r w:rsidR="000E2353" w:rsidRPr="003F0DDE"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3D5BD1" w:rsidRPr="003F0DDE" w:rsidRDefault="006F46FC" w:rsidP="00C30589">
      <w:pPr>
        <w:tabs>
          <w:tab w:val="left" w:pos="720"/>
        </w:tabs>
        <w:ind w:right="-5" w:firstLine="709"/>
        <w:jc w:val="both"/>
      </w:pPr>
      <w:r>
        <w:t>3)</w:t>
      </w:r>
      <w:r w:rsidR="0022258C">
        <w:t xml:space="preserve"> </w:t>
      </w:r>
      <w:r w:rsidR="000E2353" w:rsidRPr="003F0DDE">
        <w:t>повышение правосознания и правовой культуры юридических лиц, индивидуальных предпринимателей и граждан.</w:t>
      </w:r>
    </w:p>
    <w:p w:rsidR="00753A93" w:rsidRPr="003F0DDE" w:rsidRDefault="00753A93" w:rsidP="00C30589">
      <w:pPr>
        <w:tabs>
          <w:tab w:val="left" w:pos="720"/>
        </w:tabs>
        <w:ind w:right="-5" w:firstLine="709"/>
        <w:jc w:val="both"/>
        <w:rPr>
          <w:b/>
        </w:rPr>
        <w:sectPr w:rsidR="00753A93" w:rsidRPr="003F0DDE" w:rsidSect="00753A93">
          <w:headerReference w:type="default" r:id="rId27"/>
          <w:pgSz w:w="11906" w:h="16838"/>
          <w:pgMar w:top="284" w:right="567" w:bottom="1134" w:left="1701" w:header="288" w:footer="709" w:gutter="0"/>
          <w:cols w:space="708"/>
          <w:titlePg/>
          <w:docGrid w:linePitch="360"/>
        </w:sectPr>
      </w:pPr>
    </w:p>
    <w:p w:rsidR="00E22471" w:rsidRPr="003F0DDE" w:rsidRDefault="0033241B" w:rsidP="00E22471">
      <w:pPr>
        <w:tabs>
          <w:tab w:val="left" w:pos="720"/>
        </w:tabs>
        <w:ind w:right="-5" w:firstLine="709"/>
        <w:jc w:val="both"/>
        <w:rPr>
          <w:b/>
        </w:rPr>
      </w:pPr>
      <w:r w:rsidRPr="003F0DDE">
        <w:lastRenderedPageBreak/>
        <w:t>Статья</w:t>
      </w:r>
      <w:r w:rsidR="00E22471" w:rsidRPr="003F0DDE">
        <w:t xml:space="preserve"> 3. </w:t>
      </w:r>
      <w:r w:rsidR="00E22471" w:rsidRPr="003F0DDE">
        <w:rPr>
          <w:b/>
        </w:rPr>
        <w:t>План-график профилактических мероприятий на 20</w:t>
      </w:r>
      <w:r w:rsidR="002106CA" w:rsidRPr="003F0DDE">
        <w:rPr>
          <w:b/>
        </w:rPr>
        <w:t>2</w:t>
      </w:r>
      <w:r w:rsidR="001113BF">
        <w:rPr>
          <w:b/>
        </w:rPr>
        <w:t>1</w:t>
      </w:r>
      <w:r w:rsidR="00E22471" w:rsidRPr="003F0DDE">
        <w:rPr>
          <w:b/>
        </w:rPr>
        <w:t xml:space="preserve"> год</w:t>
      </w:r>
    </w:p>
    <w:p w:rsidR="00E22471" w:rsidRPr="003F0DDE" w:rsidRDefault="00E22471" w:rsidP="00E22471">
      <w:pPr>
        <w:tabs>
          <w:tab w:val="left" w:pos="720"/>
        </w:tabs>
        <w:ind w:right="-5" w:firstLine="709"/>
        <w:jc w:val="both"/>
        <w:rPr>
          <w:b/>
        </w:rPr>
      </w:pPr>
    </w:p>
    <w:p w:rsidR="002106CA" w:rsidRPr="003F0DDE" w:rsidRDefault="002106CA" w:rsidP="00E22471">
      <w:pPr>
        <w:tabs>
          <w:tab w:val="left" w:pos="720"/>
        </w:tabs>
        <w:ind w:right="-5" w:firstLine="709"/>
        <w:jc w:val="both"/>
      </w:pPr>
      <w:r w:rsidRPr="003F0DDE">
        <w:t>1</w:t>
      </w:r>
      <w:r w:rsidR="0033241B" w:rsidRPr="003F0DDE">
        <w:t>.</w:t>
      </w:r>
      <w:r w:rsidRPr="003F0DDE">
        <w:t xml:space="preserve"> Муниципальный земельный контроль</w:t>
      </w:r>
      <w:r w:rsidR="00F90424">
        <w:t>.</w:t>
      </w:r>
    </w:p>
    <w:p w:rsidR="002106CA" w:rsidRPr="003F0DDE" w:rsidRDefault="002106CA" w:rsidP="00E22471">
      <w:pPr>
        <w:tabs>
          <w:tab w:val="left" w:pos="720"/>
        </w:tabs>
        <w:ind w:right="-5" w:firstLine="709"/>
        <w:jc w:val="both"/>
        <w:rPr>
          <w:b/>
        </w:rPr>
      </w:pPr>
    </w:p>
    <w:tbl>
      <w:tblPr>
        <w:tblW w:w="10086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278"/>
        <w:gridCol w:w="1541"/>
        <w:gridCol w:w="1926"/>
        <w:gridCol w:w="6"/>
        <w:gridCol w:w="2846"/>
      </w:tblGrid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>ктуал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соблюдению обязательных требований законодательства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5E45E9" w:rsidRPr="003F0DDE" w:rsidRDefault="005E45E9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3A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3A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5E45E9" w:rsidRPr="003F0DDE" w:rsidRDefault="005E45E9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6F46FC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самоуправления:</w:t>
            </w:r>
          </w:p>
        </w:tc>
        <w:tc>
          <w:tcPr>
            <w:tcW w:w="6319" w:type="dxa"/>
            <w:gridSpan w:val="4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ind w:righ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E22471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  <w:p w:rsidR="005A6937" w:rsidRPr="003F0DDE" w:rsidRDefault="005A6937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E22471" w:rsidRPr="003F0DDE" w:rsidRDefault="00E22471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E22471" w:rsidRPr="003F0DDE" w:rsidRDefault="00E22471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E22471" w:rsidRPr="003F0DDE" w:rsidRDefault="00E22471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E22471" w:rsidRPr="003F0DDE" w:rsidRDefault="00E22471" w:rsidP="00E22471">
      <w:pPr>
        <w:suppressAutoHyphens/>
        <w:autoSpaceDN w:val="0"/>
        <w:jc w:val="center"/>
        <w:textAlignment w:val="baseline"/>
        <w:rPr>
          <w:b/>
        </w:rPr>
      </w:pPr>
    </w:p>
    <w:p w:rsidR="002106CA" w:rsidRPr="003F0DDE" w:rsidRDefault="002106CA" w:rsidP="006F46FC">
      <w:pPr>
        <w:suppressAutoHyphens/>
        <w:autoSpaceDN w:val="0"/>
        <w:ind w:firstLine="708"/>
        <w:jc w:val="both"/>
        <w:textAlignment w:val="baseline"/>
      </w:pPr>
      <w:r w:rsidRPr="003F0DDE">
        <w:t>2. Муниципальный жилищный контроль.</w:t>
      </w:r>
    </w:p>
    <w:p w:rsidR="002106CA" w:rsidRPr="003F0DDE" w:rsidRDefault="002106CA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086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278"/>
        <w:gridCol w:w="1541"/>
        <w:gridCol w:w="1926"/>
        <w:gridCol w:w="6"/>
        <w:gridCol w:w="2846"/>
      </w:tblGrid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профилактических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проведения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мероприятий, сроки выполнения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9A2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0B1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0B16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1646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 требований законодательства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106CA" w:rsidRPr="003F0DDE" w:rsidRDefault="002106CA" w:rsidP="000B1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6F46FC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6F46FC" w:rsidRPr="003F0DDE" w:rsidRDefault="006F46FC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shd w:val="clear" w:color="auto" w:fill="auto"/>
          </w:tcPr>
          <w:p w:rsidR="006F46FC" w:rsidRPr="003F0DDE" w:rsidRDefault="006F46FC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6F46FC" w:rsidRPr="003F0DDE" w:rsidRDefault="006F46FC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6F46FC" w:rsidRPr="003F0DDE" w:rsidRDefault="006F46FC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6F46FC" w:rsidRPr="003F0DDE" w:rsidRDefault="006F46FC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19" w:type="dxa"/>
            <w:gridSpan w:val="4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106CA" w:rsidRPr="003F0DDE" w:rsidRDefault="002106CA" w:rsidP="00E22471">
      <w:pPr>
        <w:suppressAutoHyphens/>
        <w:autoSpaceDN w:val="0"/>
        <w:jc w:val="center"/>
        <w:textAlignment w:val="baseline"/>
        <w:rPr>
          <w:b/>
        </w:rPr>
      </w:pPr>
    </w:p>
    <w:p w:rsidR="002106CA" w:rsidRPr="003F0DDE" w:rsidRDefault="006F46FC" w:rsidP="006F46FC">
      <w:pPr>
        <w:suppressAutoHyphens/>
        <w:autoSpaceDN w:val="0"/>
        <w:ind w:firstLine="708"/>
        <w:jc w:val="both"/>
        <w:textAlignment w:val="baseline"/>
      </w:pPr>
      <w:r>
        <w:t>3</w:t>
      </w:r>
      <w:r w:rsidR="002106CA" w:rsidRPr="003F0DDE">
        <w:t>. Контроль в области торговой деятельности</w:t>
      </w:r>
      <w:r w:rsidR="00F90424">
        <w:t>.</w:t>
      </w:r>
    </w:p>
    <w:p w:rsidR="002106CA" w:rsidRPr="003F0DDE" w:rsidRDefault="002106CA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086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278"/>
        <w:gridCol w:w="1541"/>
        <w:gridCol w:w="1926"/>
        <w:gridCol w:w="6"/>
        <w:gridCol w:w="2846"/>
      </w:tblGrid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руководств по соблюдению обязательных требований законодательства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46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контроля,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указанием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муниципального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нарушений обязательных требований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19" w:type="dxa"/>
            <w:gridSpan w:val="4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="001A5118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1A5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489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106CA" w:rsidRPr="003F0DDE" w:rsidRDefault="002106CA" w:rsidP="00E22471">
      <w:pPr>
        <w:suppressAutoHyphens/>
        <w:autoSpaceDN w:val="0"/>
        <w:jc w:val="center"/>
        <w:textAlignment w:val="baseline"/>
        <w:rPr>
          <w:b/>
        </w:rPr>
      </w:pPr>
    </w:p>
    <w:p w:rsidR="00F90424" w:rsidRDefault="002106CA" w:rsidP="00F9042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F0DDE">
        <w:t xml:space="preserve">4. </w:t>
      </w:r>
      <w:r w:rsidR="003A7399" w:rsidRPr="003F0DDE">
        <w:rPr>
          <w:color w:val="000000"/>
        </w:rPr>
        <w:t>М</w:t>
      </w:r>
      <w:r w:rsidRPr="003F0DDE">
        <w:rPr>
          <w:color w:val="000000"/>
        </w:rPr>
        <w:t>униципальн</w:t>
      </w:r>
      <w:r w:rsidR="003A7399" w:rsidRPr="003F0DDE">
        <w:rPr>
          <w:color w:val="000000"/>
        </w:rPr>
        <w:t>ый</w:t>
      </w:r>
      <w:r w:rsidRPr="003F0DDE">
        <w:rPr>
          <w:color w:val="000000"/>
        </w:rPr>
        <w:t xml:space="preserve"> </w:t>
      </w:r>
      <w:proofErr w:type="gramStart"/>
      <w:r w:rsidRPr="003F0DDE">
        <w:rPr>
          <w:color w:val="000000"/>
        </w:rPr>
        <w:t>контрол</w:t>
      </w:r>
      <w:r w:rsidR="003A7399" w:rsidRPr="003F0DDE">
        <w:rPr>
          <w:color w:val="000000"/>
        </w:rPr>
        <w:t>ь</w:t>
      </w:r>
      <w:r w:rsidRPr="003F0DDE">
        <w:rPr>
          <w:color w:val="000000"/>
        </w:rPr>
        <w:t xml:space="preserve"> за</w:t>
      </w:r>
      <w:proofErr w:type="gramEnd"/>
      <w:r w:rsidRPr="003F0DDE">
        <w:rPr>
          <w:color w:val="000000"/>
        </w:rPr>
        <w:t xml:space="preserve"> обеспечением </w:t>
      </w:r>
      <w:r w:rsidR="00F90424">
        <w:rPr>
          <w:color w:val="000000"/>
        </w:rPr>
        <w:t>сохранности автомобильных дорог</w:t>
      </w:r>
      <w:r w:rsidR="00DC3CBB">
        <w:rPr>
          <w:color w:val="000000"/>
        </w:rPr>
        <w:t xml:space="preserve"> </w:t>
      </w:r>
    </w:p>
    <w:p w:rsidR="002106CA" w:rsidRPr="003F0DDE" w:rsidRDefault="002106CA" w:rsidP="00F90424">
      <w:pPr>
        <w:widowControl w:val="0"/>
        <w:autoSpaceDE w:val="0"/>
        <w:autoSpaceDN w:val="0"/>
        <w:jc w:val="both"/>
      </w:pPr>
      <w:r w:rsidRPr="003F0DDE">
        <w:rPr>
          <w:color w:val="000000"/>
        </w:rPr>
        <w:t>местного значения</w:t>
      </w:r>
      <w:r w:rsidR="00F90424">
        <w:rPr>
          <w:color w:val="000000"/>
        </w:rPr>
        <w:t>.</w:t>
      </w:r>
    </w:p>
    <w:p w:rsidR="002106CA" w:rsidRPr="003F0DDE" w:rsidRDefault="002106CA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095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78"/>
        <w:gridCol w:w="1541"/>
        <w:gridCol w:w="1926"/>
        <w:gridCol w:w="6"/>
        <w:gridCol w:w="2776"/>
      </w:tblGrid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профилактических мероприятий, сроки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77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76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руководств по соблюдению обязательных требований законодательства</w:t>
            </w:r>
            <w:r w:rsidR="00A75B83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776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776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106CA" w:rsidRPr="003F0DDE" w:rsidRDefault="002106CA" w:rsidP="00DC3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77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F90424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shd w:val="clear" w:color="auto" w:fill="auto"/>
          </w:tcPr>
          <w:p w:rsidR="00F90424" w:rsidRPr="003F0DDE" w:rsidRDefault="00F90424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F90424" w:rsidRPr="003F0DDE" w:rsidRDefault="00F90424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6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9" w:type="dxa"/>
            <w:gridSpan w:val="4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106CA" w:rsidRPr="003F0DDE" w:rsidRDefault="00AF45C5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числа месяца, следующего </w:t>
            </w:r>
            <w:r w:rsidR="002106CA" w:rsidRPr="003F0DDE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2106CA" w:rsidRPr="003F0DDE" w:rsidRDefault="002106CA" w:rsidP="00A75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2106CA" w:rsidRPr="003F0DDE" w:rsidTr="0091604B">
        <w:trPr>
          <w:jc w:val="center"/>
        </w:trPr>
        <w:tc>
          <w:tcPr>
            <w:tcW w:w="568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2106CA" w:rsidRPr="003F0DDE" w:rsidRDefault="002106CA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2106CA" w:rsidRPr="003F0DDE" w:rsidRDefault="002106CA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33241B" w:rsidRPr="003F0DDE" w:rsidRDefault="0033241B" w:rsidP="00A75B83">
      <w:pPr>
        <w:suppressAutoHyphens/>
        <w:autoSpaceDN w:val="0"/>
        <w:jc w:val="both"/>
        <w:textAlignment w:val="baseline"/>
        <w:rPr>
          <w:b/>
        </w:rPr>
      </w:pPr>
    </w:p>
    <w:p w:rsidR="002106CA" w:rsidRPr="003F0DDE" w:rsidRDefault="00A75B83" w:rsidP="00F90424">
      <w:pPr>
        <w:suppressAutoHyphens/>
        <w:autoSpaceDN w:val="0"/>
        <w:ind w:firstLine="708"/>
        <w:jc w:val="both"/>
        <w:textAlignment w:val="baseline"/>
      </w:pPr>
      <w:r w:rsidRPr="003F0DDE">
        <w:t xml:space="preserve">5. </w:t>
      </w:r>
      <w:proofErr w:type="gramStart"/>
      <w:r w:rsidRPr="003F0DDE">
        <w:t>К</w:t>
      </w:r>
      <w:r w:rsidRPr="003F0DDE">
        <w:rPr>
          <w:color w:val="000000"/>
        </w:rPr>
        <w:t>онтроль за</w:t>
      </w:r>
      <w:proofErr w:type="gramEnd"/>
      <w:r w:rsidRPr="003F0DDE">
        <w:rPr>
          <w:color w:val="000000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</w:t>
      </w:r>
      <w:r w:rsidR="00F90424">
        <w:rPr>
          <w:color w:val="000000"/>
        </w:rPr>
        <w:t>.</w:t>
      </w:r>
    </w:p>
    <w:p w:rsidR="00A75B83" w:rsidRPr="003F0DDE" w:rsidRDefault="00A75B83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101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278"/>
        <w:gridCol w:w="1541"/>
        <w:gridCol w:w="1926"/>
        <w:gridCol w:w="6"/>
        <w:gridCol w:w="2761"/>
      </w:tblGrid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руководств по соблюдению обязательных требований законодательства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76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контроля, в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с указанием 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A75B83" w:rsidRPr="003F0DDE" w:rsidRDefault="00A75B83" w:rsidP="003A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нарушений обязательных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</w:t>
            </w:r>
          </w:p>
        </w:tc>
      </w:tr>
      <w:tr w:rsidR="00F90424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F90424" w:rsidRPr="003F0DDE" w:rsidRDefault="00F90424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4" w:type="dxa"/>
            <w:gridSpan w:val="4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A75B83" w:rsidRPr="003F0DDE" w:rsidRDefault="00A75B83" w:rsidP="00E22471">
      <w:pPr>
        <w:suppressAutoHyphens/>
        <w:autoSpaceDN w:val="0"/>
        <w:jc w:val="center"/>
        <w:textAlignment w:val="baseline"/>
        <w:rPr>
          <w:b/>
        </w:rPr>
      </w:pPr>
    </w:p>
    <w:p w:rsidR="00A75B83" w:rsidRPr="003F0DDE" w:rsidRDefault="00A75B83" w:rsidP="00F90424">
      <w:pPr>
        <w:suppressAutoHyphens/>
        <w:autoSpaceDN w:val="0"/>
        <w:ind w:firstLine="708"/>
        <w:textAlignment w:val="baseline"/>
      </w:pPr>
      <w:r w:rsidRPr="003F0DDE">
        <w:lastRenderedPageBreak/>
        <w:t>6. Муниципальный лесной контроль</w:t>
      </w:r>
      <w:r w:rsidR="00F90424">
        <w:t>.</w:t>
      </w:r>
    </w:p>
    <w:p w:rsidR="00A75B83" w:rsidRPr="003F0DDE" w:rsidRDefault="00A75B83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101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278"/>
        <w:gridCol w:w="1541"/>
        <w:gridCol w:w="1926"/>
        <w:gridCol w:w="6"/>
        <w:gridCol w:w="2761"/>
      </w:tblGrid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руководств по соблюдению обязательных требований законодательства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76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A75B83" w:rsidRPr="003F0DDE" w:rsidRDefault="00A75B83" w:rsidP="00AF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76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законодательства</w:t>
            </w:r>
          </w:p>
        </w:tc>
      </w:tr>
      <w:tr w:rsidR="00F90424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8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F90424" w:rsidRPr="003F0DDE" w:rsidRDefault="00F90424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4" w:type="dxa"/>
            <w:gridSpan w:val="4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75B83" w:rsidRPr="003F0DDE" w:rsidRDefault="00A75B83" w:rsidP="00B04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680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B04680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33241B" w:rsidRPr="003F0DDE" w:rsidRDefault="0033241B" w:rsidP="00B16F59">
      <w:pPr>
        <w:suppressAutoHyphens/>
        <w:autoSpaceDN w:val="0"/>
        <w:jc w:val="both"/>
        <w:textAlignment w:val="baseline"/>
        <w:rPr>
          <w:b/>
        </w:rPr>
      </w:pPr>
    </w:p>
    <w:p w:rsidR="00A75B83" w:rsidRPr="003F0DDE" w:rsidRDefault="00A75B83" w:rsidP="00F90424">
      <w:pPr>
        <w:suppressAutoHyphens/>
        <w:autoSpaceDN w:val="0"/>
        <w:ind w:firstLine="708"/>
        <w:jc w:val="both"/>
        <w:textAlignment w:val="baseline"/>
      </w:pPr>
      <w:r w:rsidRPr="003F0DDE">
        <w:t xml:space="preserve">7. </w:t>
      </w:r>
      <w:proofErr w:type="gramStart"/>
      <w:r w:rsidRPr="003F0DDE">
        <w:t>Контроль за</w:t>
      </w:r>
      <w:proofErr w:type="gramEnd"/>
      <w:r w:rsidRPr="003F0DDE">
        <w:t xml:space="preserve"> соблюдением Правил благоустройства</w:t>
      </w:r>
      <w:r w:rsidR="00F90424">
        <w:t>.</w:t>
      </w:r>
    </w:p>
    <w:p w:rsidR="00A75B83" w:rsidRPr="003F0DDE" w:rsidRDefault="00A75B83" w:rsidP="00E22471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012" w:type="dxa"/>
        <w:jc w:val="center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278"/>
        <w:gridCol w:w="1541"/>
        <w:gridCol w:w="1926"/>
        <w:gridCol w:w="6"/>
        <w:gridCol w:w="2672"/>
      </w:tblGrid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672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2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руководств по соблюдению обязательных требований законодательства</w:t>
            </w:r>
            <w:r w:rsidR="00E13C8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672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5E45E9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5E45E9" w:rsidRPr="003F0DDE" w:rsidRDefault="005E45E9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72" w:type="dxa"/>
            <w:shd w:val="clear" w:color="auto" w:fill="auto"/>
          </w:tcPr>
          <w:p w:rsidR="005E45E9" w:rsidRPr="003F0DDE" w:rsidRDefault="005E45E9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5E45E9" w:rsidRPr="003F0DDE" w:rsidRDefault="005E45E9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контроля,</w:t>
            </w:r>
            <w:r w:rsidR="00E13C8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указанием 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72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F90424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shd w:val="clear" w:color="auto" w:fill="auto"/>
          </w:tcPr>
          <w:p w:rsidR="00F90424" w:rsidRPr="003F0DDE" w:rsidRDefault="00F90424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F90424" w:rsidRPr="003F0DDE" w:rsidRDefault="00F90424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  <w:shd w:val="clear" w:color="auto" w:fill="auto"/>
          </w:tcPr>
          <w:p w:rsidR="00F90424" w:rsidRPr="003F0DDE" w:rsidRDefault="00F90424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0C087C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gridSpan w:val="4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A75B83" w:rsidRPr="003F0DDE" w:rsidRDefault="00A75B83" w:rsidP="00E13C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A75B83" w:rsidRPr="003F0DDE" w:rsidTr="0091604B">
        <w:trPr>
          <w:jc w:val="center"/>
        </w:trPr>
        <w:tc>
          <w:tcPr>
            <w:tcW w:w="589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shd w:val="clear" w:color="auto" w:fill="auto"/>
          </w:tcPr>
          <w:p w:rsidR="00A75B83" w:rsidRPr="003F0DDE" w:rsidRDefault="00A75B83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на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A75B83" w:rsidRPr="003F0DDE" w:rsidRDefault="00A75B83" w:rsidP="002C5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A75B83" w:rsidRPr="003F0DDE" w:rsidRDefault="00A75B83" w:rsidP="00E22471">
      <w:pPr>
        <w:suppressAutoHyphens/>
        <w:autoSpaceDN w:val="0"/>
        <w:jc w:val="center"/>
        <w:textAlignment w:val="baseline"/>
        <w:rPr>
          <w:b/>
        </w:rPr>
      </w:pPr>
    </w:p>
    <w:p w:rsidR="00E22471" w:rsidRPr="003F0DDE" w:rsidRDefault="00F90424" w:rsidP="00F90424">
      <w:pPr>
        <w:suppressAutoHyphens/>
        <w:autoSpaceDN w:val="0"/>
        <w:ind w:firstLine="708"/>
        <w:jc w:val="both"/>
        <w:textAlignment w:val="baseline"/>
        <w:rPr>
          <w:b/>
        </w:rPr>
      </w:pPr>
      <w:r w:rsidRPr="00F90424">
        <w:lastRenderedPageBreak/>
        <w:t>Статья 4</w:t>
      </w:r>
      <w:r w:rsidR="00C30589">
        <w:t>.</w:t>
      </w:r>
      <w:r>
        <w:rPr>
          <w:b/>
        </w:rPr>
        <w:t xml:space="preserve"> Проект п</w:t>
      </w:r>
      <w:r w:rsidR="00E22471" w:rsidRPr="003F0DDE">
        <w:rPr>
          <w:b/>
        </w:rPr>
        <w:t>лан</w:t>
      </w:r>
      <w:r>
        <w:rPr>
          <w:b/>
        </w:rPr>
        <w:t>а</w:t>
      </w:r>
      <w:r w:rsidR="00E22471" w:rsidRPr="003F0DDE">
        <w:rPr>
          <w:b/>
        </w:rPr>
        <w:t>-график</w:t>
      </w:r>
      <w:r>
        <w:rPr>
          <w:b/>
        </w:rPr>
        <w:t xml:space="preserve">а </w:t>
      </w:r>
      <w:r w:rsidR="00E22471" w:rsidRPr="003F0DDE">
        <w:rPr>
          <w:b/>
        </w:rPr>
        <w:t xml:space="preserve">профилактических мероприятий </w:t>
      </w:r>
      <w:r>
        <w:rPr>
          <w:b/>
        </w:rPr>
        <w:t xml:space="preserve">на плановый период </w:t>
      </w:r>
      <w:r w:rsidR="000C087C" w:rsidRPr="003F0DDE">
        <w:rPr>
          <w:b/>
        </w:rPr>
        <w:t>202</w:t>
      </w:r>
      <w:r w:rsidR="000C087C">
        <w:rPr>
          <w:b/>
        </w:rPr>
        <w:t>2</w:t>
      </w:r>
      <w:r w:rsidR="00E22471" w:rsidRPr="003F0DDE">
        <w:rPr>
          <w:b/>
        </w:rPr>
        <w:t>-</w:t>
      </w:r>
      <w:r w:rsidR="000C087C" w:rsidRPr="003F0DDE">
        <w:rPr>
          <w:b/>
        </w:rPr>
        <w:t>202</w:t>
      </w:r>
      <w:r w:rsidR="000C087C">
        <w:rPr>
          <w:b/>
        </w:rPr>
        <w:t>3</w:t>
      </w:r>
      <w:r w:rsidR="000C087C" w:rsidRPr="003F0DDE">
        <w:rPr>
          <w:b/>
        </w:rPr>
        <w:t>г</w:t>
      </w:r>
      <w:r w:rsidR="000C087C">
        <w:rPr>
          <w:b/>
        </w:rPr>
        <w:t>одов</w:t>
      </w:r>
    </w:p>
    <w:p w:rsidR="00E22471" w:rsidRPr="003F0DDE" w:rsidRDefault="00E22471" w:rsidP="00E22471">
      <w:pPr>
        <w:suppressAutoHyphens/>
        <w:autoSpaceDN w:val="0"/>
        <w:jc w:val="center"/>
        <w:textAlignment w:val="baseline"/>
        <w:rPr>
          <w:b/>
        </w:rPr>
      </w:pPr>
    </w:p>
    <w:p w:rsidR="00E22471" w:rsidRPr="003F0DDE" w:rsidRDefault="00E22471" w:rsidP="00E22471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883" w:type="dxa"/>
        <w:jc w:val="center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00"/>
        <w:gridCol w:w="1541"/>
        <w:gridCol w:w="1926"/>
        <w:gridCol w:w="6"/>
        <w:gridCol w:w="2230"/>
      </w:tblGrid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нормативных правовых актов, содержащих обязательные требования законодательства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AF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AF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актуальной редакции  руководств по соблюдению обязательных требований законодательства</w:t>
            </w:r>
            <w:r w:rsidR="00AF45C5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AF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5E45E9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или участие в семинарах, конференциях  или иных мероприятиях по вопросам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5E45E9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2471" w:rsidRPr="003F0DD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E22471" w:rsidRPr="003F0DDE" w:rsidRDefault="00E22471" w:rsidP="00AF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требований;</w:t>
            </w:r>
          </w:p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администрации города </w:t>
            </w:r>
            <w:proofErr w:type="spell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30 марта года, следующего за </w:t>
            </w:r>
            <w:proofErr w:type="gramStart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3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законодательства</w:t>
            </w:r>
          </w:p>
        </w:tc>
      </w:tr>
      <w:tr w:rsidR="00F90424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F90424" w:rsidRPr="003F0DDE" w:rsidRDefault="00F90424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00" w:type="dxa"/>
            <w:shd w:val="clear" w:color="auto" w:fill="auto"/>
          </w:tcPr>
          <w:p w:rsidR="00F90424" w:rsidRPr="003F0DDE" w:rsidRDefault="00F90424" w:rsidP="003A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№294-ФЗ</w:t>
            </w:r>
          </w:p>
        </w:tc>
        <w:tc>
          <w:tcPr>
            <w:tcW w:w="1541" w:type="dxa"/>
            <w:shd w:val="clear" w:color="auto" w:fill="auto"/>
          </w:tcPr>
          <w:p w:rsidR="00F90424" w:rsidRPr="003F0DDE" w:rsidRDefault="00F90424" w:rsidP="00D46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F90424" w:rsidRPr="003F0DDE" w:rsidRDefault="00F90424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shd w:val="clear" w:color="auto" w:fill="auto"/>
          </w:tcPr>
          <w:p w:rsidR="00F90424" w:rsidRPr="003F0DDE" w:rsidRDefault="00F90424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законодательства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="000C087C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проведения плановых проверок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 плана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рабочих дней после утверждения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3F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0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E22471" w:rsidRPr="003F0DDE" w:rsidRDefault="00E22471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0C087C"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22471" w:rsidRPr="003F0DDE" w:rsidRDefault="00E22471" w:rsidP="00C937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E22471" w:rsidRPr="003F0DDE" w:rsidTr="0091604B">
        <w:trPr>
          <w:jc w:val="center"/>
        </w:trPr>
        <w:tc>
          <w:tcPr>
            <w:tcW w:w="680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0" w:type="dxa"/>
            <w:shd w:val="clear" w:color="auto" w:fill="auto"/>
          </w:tcPr>
          <w:p w:rsidR="00E22471" w:rsidRPr="003F0DDE" w:rsidRDefault="00E22471" w:rsidP="000C0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</w:t>
            </w:r>
            <w:r w:rsidR="009C5D8B" w:rsidRPr="009C5D8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C087C" w:rsidRPr="009C5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87C" w:rsidRPr="009C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B" w:rsidRPr="009C5D8B">
              <w:rPr>
                <w:rFonts w:ascii="Times New Roman" w:hAnsi="Times New Roman" w:cs="Times New Roman"/>
                <w:sz w:val="24"/>
                <w:szCs w:val="24"/>
              </w:rPr>
              <w:t xml:space="preserve">год и последующие </w:t>
            </w:r>
            <w:r w:rsidR="000C087C" w:rsidRPr="009C5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D8B" w:rsidRPr="009C5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87C" w:rsidRPr="009C5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7C" w:rsidRPr="009C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B" w:rsidRPr="009C5D8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41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1926" w:type="dxa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22471" w:rsidRPr="003F0DDE" w:rsidRDefault="00E22471" w:rsidP="00833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D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E22471" w:rsidRPr="003F0DDE" w:rsidRDefault="00E22471" w:rsidP="00E22471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</w:p>
    <w:p w:rsidR="00ED0543" w:rsidRPr="003F0DDE" w:rsidRDefault="0033241B" w:rsidP="00753A93">
      <w:pPr>
        <w:tabs>
          <w:tab w:val="left" w:pos="0"/>
          <w:tab w:val="left" w:pos="9498"/>
        </w:tabs>
        <w:autoSpaceDE w:val="0"/>
        <w:autoSpaceDN w:val="0"/>
        <w:adjustRightInd w:val="0"/>
        <w:ind w:left="708"/>
        <w:jc w:val="both"/>
        <w:rPr>
          <w:b/>
          <w:bCs/>
        </w:rPr>
      </w:pPr>
      <w:r w:rsidRPr="003F0DDE">
        <w:rPr>
          <w:rFonts w:cs="Calibri"/>
        </w:rPr>
        <w:t>Статья</w:t>
      </w:r>
      <w:r w:rsidR="00ED0543" w:rsidRPr="003F0DDE">
        <w:rPr>
          <w:rFonts w:cs="Calibri"/>
        </w:rPr>
        <w:t xml:space="preserve"> </w:t>
      </w:r>
      <w:r w:rsidR="00F90424">
        <w:rPr>
          <w:rFonts w:cs="Calibri"/>
        </w:rPr>
        <w:t>5</w:t>
      </w:r>
      <w:r w:rsidR="00ED0543" w:rsidRPr="003F0DDE">
        <w:rPr>
          <w:rFonts w:cs="Calibri"/>
        </w:rPr>
        <w:t>.</w:t>
      </w:r>
      <w:r w:rsidR="00ED0543" w:rsidRPr="003F0DDE">
        <w:rPr>
          <w:rFonts w:cs="Calibri"/>
          <w:b/>
        </w:rPr>
        <w:t xml:space="preserve"> </w:t>
      </w:r>
      <w:r w:rsidR="00ED0543" w:rsidRPr="003F0DDE">
        <w:rPr>
          <w:b/>
          <w:bCs/>
        </w:rPr>
        <w:t>Ресурсное обеспечение программы</w:t>
      </w:r>
    </w:p>
    <w:p w:rsidR="00ED0543" w:rsidRPr="003F0DDE" w:rsidRDefault="00ED0543" w:rsidP="00753A93">
      <w:pPr>
        <w:tabs>
          <w:tab w:val="left" w:pos="0"/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</w:p>
    <w:p w:rsidR="00ED0543" w:rsidRPr="003F0DDE" w:rsidRDefault="00ED0543" w:rsidP="00C30589">
      <w:pPr>
        <w:tabs>
          <w:tab w:val="left" w:pos="0"/>
          <w:tab w:val="left" w:pos="9498"/>
        </w:tabs>
        <w:autoSpaceDE w:val="0"/>
        <w:autoSpaceDN w:val="0"/>
        <w:adjustRightInd w:val="0"/>
        <w:ind w:left="708" w:right="-2"/>
        <w:jc w:val="both"/>
        <w:rPr>
          <w:rFonts w:cs="Calibri"/>
        </w:rPr>
      </w:pPr>
      <w:r w:rsidRPr="003F0DDE">
        <w:rPr>
          <w:rFonts w:cs="Calibri"/>
        </w:rPr>
        <w:t>При реализации Программы финансирование не предусмотрено.</w:t>
      </w:r>
    </w:p>
    <w:p w:rsidR="00ED0543" w:rsidRPr="003F0DDE" w:rsidRDefault="00ED0543" w:rsidP="00753A93">
      <w:pPr>
        <w:tabs>
          <w:tab w:val="left" w:pos="0"/>
          <w:tab w:val="left" w:pos="9498"/>
        </w:tabs>
        <w:autoSpaceDE w:val="0"/>
        <w:autoSpaceDN w:val="0"/>
        <w:adjustRightInd w:val="0"/>
        <w:ind w:right="-2"/>
        <w:jc w:val="both"/>
        <w:rPr>
          <w:rFonts w:cs="Calibri"/>
        </w:rPr>
      </w:pPr>
    </w:p>
    <w:p w:rsidR="00ED0543" w:rsidRPr="003F0DDE" w:rsidRDefault="0033241B" w:rsidP="000C087C">
      <w:pPr>
        <w:tabs>
          <w:tab w:val="left" w:pos="0"/>
          <w:tab w:val="left" w:pos="9498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  <w:r w:rsidRPr="003F0DDE">
        <w:rPr>
          <w:bCs/>
        </w:rPr>
        <w:lastRenderedPageBreak/>
        <w:t>Статья</w:t>
      </w:r>
      <w:r w:rsidR="00ED0543" w:rsidRPr="003F0DDE">
        <w:rPr>
          <w:bCs/>
        </w:rPr>
        <w:t xml:space="preserve"> </w:t>
      </w:r>
      <w:r w:rsidR="00F90424">
        <w:rPr>
          <w:bCs/>
        </w:rPr>
        <w:t>6</w:t>
      </w:r>
      <w:r w:rsidR="00ED0543" w:rsidRPr="003F0DDE">
        <w:rPr>
          <w:bCs/>
        </w:rPr>
        <w:t>.</w:t>
      </w:r>
      <w:r w:rsidR="00ED0543" w:rsidRPr="003F0DDE">
        <w:rPr>
          <w:b/>
          <w:bCs/>
        </w:rPr>
        <w:t xml:space="preserve"> Механизм реализации программы</w:t>
      </w:r>
    </w:p>
    <w:p w:rsidR="00ED0543" w:rsidRPr="003F0DDE" w:rsidRDefault="00ED0543" w:rsidP="00753A93">
      <w:pPr>
        <w:tabs>
          <w:tab w:val="left" w:pos="0"/>
          <w:tab w:val="left" w:pos="9498"/>
        </w:tabs>
        <w:autoSpaceDE w:val="0"/>
        <w:autoSpaceDN w:val="0"/>
        <w:adjustRightInd w:val="0"/>
        <w:ind w:right="-2"/>
        <w:jc w:val="both"/>
        <w:rPr>
          <w:rFonts w:cs="Calibri"/>
          <w:b/>
        </w:rPr>
      </w:pPr>
    </w:p>
    <w:p w:rsidR="00ED0543" w:rsidRPr="003F0DDE" w:rsidRDefault="00ED0543" w:rsidP="000C087C">
      <w:pPr>
        <w:shd w:val="clear" w:color="auto" w:fill="FFFFFF"/>
        <w:tabs>
          <w:tab w:val="left" w:pos="0"/>
        </w:tabs>
        <w:spacing w:line="315" w:lineRule="atLeast"/>
        <w:ind w:right="-2" w:firstLine="709"/>
        <w:jc w:val="both"/>
        <w:textAlignment w:val="baseline"/>
        <w:rPr>
          <w:spacing w:val="2"/>
        </w:rPr>
      </w:pPr>
      <w:r w:rsidRPr="003F0DDE">
        <w:rPr>
          <w:spacing w:val="2"/>
        </w:rPr>
        <w:t xml:space="preserve">Реализация Программы </w:t>
      </w:r>
      <w:r w:rsidR="001E0150">
        <w:rPr>
          <w:spacing w:val="2"/>
        </w:rPr>
        <w:t xml:space="preserve">осуществляется </w:t>
      </w:r>
      <w:r w:rsidRPr="003F0DDE">
        <w:rPr>
          <w:spacing w:val="2"/>
        </w:rPr>
        <w:t xml:space="preserve">путем </w:t>
      </w:r>
      <w:r w:rsidR="0036772A">
        <w:rPr>
          <w:spacing w:val="2"/>
        </w:rPr>
        <w:t>исполнения</w:t>
      </w:r>
      <w:r w:rsidR="0036772A" w:rsidRPr="003F0DDE">
        <w:rPr>
          <w:spacing w:val="2"/>
        </w:rPr>
        <w:t xml:space="preserve"> </w:t>
      </w:r>
      <w:r w:rsidRPr="003F0DDE">
        <w:rPr>
          <w:spacing w:val="2"/>
        </w:rPr>
        <w:t xml:space="preserve">профилактических мероприятий, указанных в </w:t>
      </w:r>
      <w:r w:rsidR="00F90424">
        <w:rPr>
          <w:spacing w:val="2"/>
        </w:rPr>
        <w:t>статье</w:t>
      </w:r>
      <w:r w:rsidRPr="003F0DDE">
        <w:rPr>
          <w:spacing w:val="2"/>
        </w:rPr>
        <w:t xml:space="preserve"> 3 настоящей Программы.</w:t>
      </w:r>
    </w:p>
    <w:p w:rsidR="0053674A" w:rsidRPr="003F0DDE" w:rsidRDefault="00ED0543" w:rsidP="000C087C">
      <w:pPr>
        <w:shd w:val="clear" w:color="auto" w:fill="FFFFFF"/>
        <w:tabs>
          <w:tab w:val="left" w:pos="0"/>
        </w:tabs>
        <w:spacing w:line="315" w:lineRule="atLeast"/>
        <w:ind w:right="-2" w:firstLine="709"/>
        <w:jc w:val="both"/>
        <w:textAlignment w:val="baseline"/>
        <w:rPr>
          <w:spacing w:val="2"/>
        </w:rPr>
      </w:pPr>
      <w:r w:rsidRPr="003F0DDE">
        <w:rPr>
          <w:spacing w:val="2"/>
        </w:rPr>
        <w:t xml:space="preserve">Лицом, ответственным за непосредственную организацию и проведение профилактических мероприятий, указанных в </w:t>
      </w:r>
      <w:r w:rsidR="00F90424">
        <w:rPr>
          <w:spacing w:val="2"/>
        </w:rPr>
        <w:t>статье</w:t>
      </w:r>
      <w:r w:rsidRPr="003F0DDE">
        <w:rPr>
          <w:spacing w:val="2"/>
        </w:rPr>
        <w:t xml:space="preserve"> 3 настоящей Программы, является начальник отдела муниципального контроля администрации города </w:t>
      </w:r>
      <w:proofErr w:type="spellStart"/>
      <w:r w:rsidRPr="003F0DDE">
        <w:rPr>
          <w:spacing w:val="2"/>
        </w:rPr>
        <w:t>Покачи</w:t>
      </w:r>
      <w:proofErr w:type="spellEnd"/>
      <w:r w:rsidRPr="003F0DDE">
        <w:rPr>
          <w:spacing w:val="2"/>
        </w:rPr>
        <w:t xml:space="preserve">, исполнителями профилактических мероприятий </w:t>
      </w:r>
      <w:r w:rsidR="00F90424">
        <w:rPr>
          <w:spacing w:val="2"/>
        </w:rPr>
        <w:t>–</w:t>
      </w:r>
      <w:r w:rsidRPr="003F0DDE">
        <w:rPr>
          <w:spacing w:val="2"/>
        </w:rPr>
        <w:t xml:space="preserve"> </w:t>
      </w:r>
      <w:r w:rsidR="00F90424">
        <w:rPr>
          <w:spacing w:val="2"/>
        </w:rPr>
        <w:t>муниципальный жилищный инспектор</w:t>
      </w:r>
      <w:r w:rsidRPr="003F0DDE">
        <w:rPr>
          <w:spacing w:val="2"/>
        </w:rPr>
        <w:t xml:space="preserve"> отдела муниципального контроля </w:t>
      </w:r>
      <w:r w:rsidR="0053674A" w:rsidRPr="003F0DDE">
        <w:rPr>
          <w:spacing w:val="2"/>
        </w:rPr>
        <w:t>а</w:t>
      </w:r>
      <w:r w:rsidRPr="003F0DDE">
        <w:rPr>
          <w:spacing w:val="2"/>
        </w:rPr>
        <w:t xml:space="preserve">дминистрации города </w:t>
      </w:r>
      <w:proofErr w:type="spellStart"/>
      <w:r w:rsidR="0053674A" w:rsidRPr="003F0DDE">
        <w:rPr>
          <w:spacing w:val="2"/>
        </w:rPr>
        <w:t>Покачи</w:t>
      </w:r>
      <w:proofErr w:type="spellEnd"/>
      <w:r w:rsidRPr="003F0DDE">
        <w:rPr>
          <w:spacing w:val="2"/>
        </w:rPr>
        <w:t>.</w:t>
      </w:r>
    </w:p>
    <w:p w:rsidR="00ED0543" w:rsidRPr="003F0DDE" w:rsidRDefault="00ED0543" w:rsidP="000C087C">
      <w:pPr>
        <w:shd w:val="clear" w:color="auto" w:fill="FFFFFF"/>
        <w:tabs>
          <w:tab w:val="left" w:pos="0"/>
        </w:tabs>
        <w:spacing w:line="315" w:lineRule="atLeast"/>
        <w:ind w:right="-2" w:firstLine="709"/>
        <w:jc w:val="both"/>
        <w:textAlignment w:val="baseline"/>
        <w:rPr>
          <w:spacing w:val="2"/>
        </w:rPr>
      </w:pPr>
      <w:r w:rsidRPr="003F0DDE">
        <w:rPr>
          <w:spacing w:val="2"/>
        </w:rPr>
        <w:t>Контроль реализации Программы осуществляется в течение 20</w:t>
      </w:r>
      <w:r w:rsidR="003F0DDE">
        <w:rPr>
          <w:spacing w:val="2"/>
        </w:rPr>
        <w:t>2</w:t>
      </w:r>
      <w:r w:rsidR="001113BF">
        <w:rPr>
          <w:spacing w:val="2"/>
        </w:rPr>
        <w:t>1</w:t>
      </w:r>
      <w:r w:rsidRPr="003F0DDE">
        <w:rPr>
          <w:spacing w:val="2"/>
        </w:rPr>
        <w:t xml:space="preserve"> года.</w:t>
      </w:r>
    </w:p>
    <w:p w:rsidR="00C9372E" w:rsidRPr="003F0DDE" w:rsidRDefault="00C9372E" w:rsidP="00753A93">
      <w:pPr>
        <w:shd w:val="clear" w:color="auto" w:fill="FFFFFF"/>
        <w:tabs>
          <w:tab w:val="left" w:pos="0"/>
        </w:tabs>
        <w:spacing w:line="315" w:lineRule="atLeast"/>
        <w:ind w:right="-2"/>
        <w:jc w:val="both"/>
        <w:textAlignment w:val="baseline"/>
        <w:rPr>
          <w:spacing w:val="2"/>
        </w:rPr>
      </w:pPr>
    </w:p>
    <w:p w:rsidR="0053674A" w:rsidRPr="003F0DDE" w:rsidRDefault="0053674A" w:rsidP="000C087C">
      <w:pPr>
        <w:tabs>
          <w:tab w:val="left" w:pos="0"/>
          <w:tab w:val="left" w:pos="9498"/>
        </w:tabs>
        <w:autoSpaceDE w:val="0"/>
        <w:autoSpaceDN w:val="0"/>
        <w:adjustRightInd w:val="0"/>
        <w:ind w:right="-2" w:firstLine="709"/>
        <w:jc w:val="both"/>
        <w:rPr>
          <w:b/>
          <w:bCs/>
        </w:rPr>
      </w:pPr>
      <w:r w:rsidRPr="003F0DDE">
        <w:rPr>
          <w:bCs/>
        </w:rPr>
        <w:t xml:space="preserve"> </w:t>
      </w:r>
      <w:r w:rsidR="0033241B" w:rsidRPr="003F0DDE">
        <w:rPr>
          <w:bCs/>
        </w:rPr>
        <w:t>Статья</w:t>
      </w:r>
      <w:r w:rsidRPr="003F0DDE">
        <w:rPr>
          <w:bCs/>
        </w:rPr>
        <w:t xml:space="preserve"> </w:t>
      </w:r>
      <w:r w:rsidR="00F90424">
        <w:rPr>
          <w:bCs/>
        </w:rPr>
        <w:t>7</w:t>
      </w:r>
      <w:r w:rsidRPr="003F0DDE">
        <w:rPr>
          <w:bCs/>
        </w:rPr>
        <w:t>.</w:t>
      </w:r>
      <w:r w:rsidRPr="003F0DDE">
        <w:rPr>
          <w:b/>
          <w:bCs/>
        </w:rPr>
        <w:t xml:space="preserve"> Оценка эффективности программы</w:t>
      </w:r>
    </w:p>
    <w:p w:rsidR="0053674A" w:rsidRPr="003F0DDE" w:rsidRDefault="0053674A" w:rsidP="00753A93">
      <w:pPr>
        <w:shd w:val="clear" w:color="auto" w:fill="FFFFFF"/>
        <w:tabs>
          <w:tab w:val="left" w:pos="0"/>
        </w:tabs>
        <w:spacing w:line="315" w:lineRule="atLeast"/>
        <w:ind w:right="-2"/>
        <w:jc w:val="both"/>
        <w:textAlignment w:val="baseline"/>
        <w:rPr>
          <w:spacing w:val="2"/>
        </w:rPr>
      </w:pPr>
    </w:p>
    <w:p w:rsidR="004D4BF8" w:rsidRPr="003F0DDE" w:rsidRDefault="004D4BF8" w:rsidP="00C14B2C">
      <w:pPr>
        <w:tabs>
          <w:tab w:val="left" w:pos="0"/>
          <w:tab w:val="left" w:pos="9498"/>
        </w:tabs>
        <w:autoSpaceDE w:val="0"/>
        <w:autoSpaceDN w:val="0"/>
        <w:adjustRightInd w:val="0"/>
        <w:ind w:left="708" w:right="-2"/>
        <w:jc w:val="both"/>
      </w:pPr>
      <w:r w:rsidRPr="003F0DDE">
        <w:t>Планируемыми результатами реализации Программы являются:</w:t>
      </w:r>
    </w:p>
    <w:p w:rsidR="004D4BF8" w:rsidRPr="003F0DDE" w:rsidRDefault="004D4BF8" w:rsidP="000C087C">
      <w:pPr>
        <w:tabs>
          <w:tab w:val="left" w:pos="0"/>
          <w:tab w:val="left" w:pos="720"/>
        </w:tabs>
        <w:ind w:right="-2" w:firstLine="709"/>
        <w:jc w:val="both"/>
      </w:pPr>
      <w:r w:rsidRPr="003F0DDE">
        <w:t xml:space="preserve">1) повышение эффективности проводимой отделом муниципального контроля администрации города </w:t>
      </w:r>
      <w:proofErr w:type="spellStart"/>
      <w:r w:rsidRPr="003F0DDE">
        <w:t>Покачи</w:t>
      </w:r>
      <w:proofErr w:type="spellEnd"/>
      <w:r w:rsidRPr="003F0DDE">
        <w:t xml:space="preserve"> работы по предупреждению нарушений подконтрольным субъектом обязательных требований;</w:t>
      </w:r>
    </w:p>
    <w:p w:rsidR="004D4BF8" w:rsidRPr="003F0DDE" w:rsidRDefault="004D4BF8" w:rsidP="000C087C">
      <w:pPr>
        <w:tabs>
          <w:tab w:val="left" w:pos="0"/>
          <w:tab w:val="left" w:pos="720"/>
        </w:tabs>
        <w:ind w:right="-2" w:firstLine="709"/>
        <w:jc w:val="both"/>
      </w:pPr>
      <w:r w:rsidRPr="003F0DDE">
        <w:t xml:space="preserve">2) улучшение информационного обеспечения деятельности отделом муниципального контроля администрации города </w:t>
      </w:r>
      <w:proofErr w:type="spellStart"/>
      <w:r w:rsidRPr="003F0DDE">
        <w:t>Покачи</w:t>
      </w:r>
      <w:proofErr w:type="spellEnd"/>
      <w:r w:rsidRPr="003F0DDE">
        <w:t xml:space="preserve"> по предупреждению нарушений подконтрольным субъектом обязательных требований;</w:t>
      </w:r>
    </w:p>
    <w:p w:rsidR="004D4BF8" w:rsidRPr="003F0DDE" w:rsidRDefault="004D4BF8" w:rsidP="000C087C">
      <w:pPr>
        <w:tabs>
          <w:tab w:val="left" w:pos="0"/>
          <w:tab w:val="left" w:pos="720"/>
        </w:tabs>
        <w:ind w:right="-2" w:firstLine="709"/>
        <w:jc w:val="both"/>
      </w:pPr>
      <w:r w:rsidRPr="003F0DDE">
        <w:t>3) уменьшение общего числа нарушений подконтрольным субъектом обязательных требований</w:t>
      </w:r>
      <w:r w:rsidR="0040639D">
        <w:t xml:space="preserve">, предусмотренные законодательством и муниципальными правовыми актами города </w:t>
      </w:r>
      <w:proofErr w:type="spellStart"/>
      <w:r w:rsidR="0040639D">
        <w:t>Покачи</w:t>
      </w:r>
      <w:proofErr w:type="spellEnd"/>
      <w:r w:rsidRPr="003F0DDE">
        <w:t>.</w:t>
      </w:r>
    </w:p>
    <w:p w:rsidR="004D4BF8" w:rsidRPr="003F0DDE" w:rsidRDefault="004D4BF8" w:rsidP="00753A93">
      <w:pPr>
        <w:tabs>
          <w:tab w:val="left" w:pos="0"/>
          <w:tab w:val="left" w:pos="720"/>
        </w:tabs>
        <w:ind w:right="-5"/>
        <w:jc w:val="both"/>
      </w:pPr>
    </w:p>
    <w:p w:rsidR="00ED0543" w:rsidRPr="003F0DDE" w:rsidRDefault="00ED0543" w:rsidP="00753A93">
      <w:pPr>
        <w:tabs>
          <w:tab w:val="left" w:pos="0"/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</w:p>
    <w:sectPr w:rsidR="00ED0543" w:rsidRPr="003F0DDE" w:rsidSect="0091604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C" w:rsidRDefault="007F04EC">
      <w:r>
        <w:separator/>
      </w:r>
    </w:p>
  </w:endnote>
  <w:endnote w:type="continuationSeparator" w:id="0">
    <w:p w:rsidR="007F04EC" w:rsidRDefault="007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C" w:rsidRDefault="007F04EC">
      <w:r>
        <w:separator/>
      </w:r>
    </w:p>
  </w:footnote>
  <w:footnote w:type="continuationSeparator" w:id="0">
    <w:p w:rsidR="007F04EC" w:rsidRDefault="007F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EC" w:rsidRDefault="007F04E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7C95">
      <w:rPr>
        <w:noProof/>
      </w:rPr>
      <w:t>26</w:t>
    </w:r>
    <w:r>
      <w:fldChar w:fldCharType="end"/>
    </w:r>
  </w:p>
  <w:p w:rsidR="007F04EC" w:rsidRDefault="007F04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28F5D85"/>
    <w:multiLevelType w:val="hybridMultilevel"/>
    <w:tmpl w:val="153049FE"/>
    <w:lvl w:ilvl="0" w:tplc="E4DE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363B98"/>
    <w:multiLevelType w:val="hybridMultilevel"/>
    <w:tmpl w:val="A4D646F6"/>
    <w:lvl w:ilvl="0" w:tplc="C54441E8">
      <w:start w:val="1"/>
      <w:numFmt w:val="decimal"/>
      <w:lvlText w:val="%1)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6C1AA0"/>
    <w:multiLevelType w:val="hybridMultilevel"/>
    <w:tmpl w:val="2534A63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0AF3FFF"/>
    <w:multiLevelType w:val="hybridMultilevel"/>
    <w:tmpl w:val="4BCEA8F6"/>
    <w:lvl w:ilvl="0" w:tplc="534051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C058F2"/>
    <w:multiLevelType w:val="multilevel"/>
    <w:tmpl w:val="C6B0E5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0"/>
  </w:num>
  <w:num w:numId="5">
    <w:abstractNumId w:val="16"/>
  </w:num>
  <w:num w:numId="6">
    <w:abstractNumId w:val="24"/>
  </w:num>
  <w:num w:numId="7">
    <w:abstractNumId w:val="1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20"/>
  </w:num>
  <w:num w:numId="15">
    <w:abstractNumId w:val="8"/>
  </w:num>
  <w:num w:numId="16">
    <w:abstractNumId w:val="22"/>
  </w:num>
  <w:num w:numId="17">
    <w:abstractNumId w:val="19"/>
  </w:num>
  <w:num w:numId="18">
    <w:abstractNumId w:val="5"/>
  </w:num>
  <w:num w:numId="19">
    <w:abstractNumId w:val="11"/>
  </w:num>
  <w:num w:numId="20">
    <w:abstractNumId w:val="27"/>
  </w:num>
  <w:num w:numId="21">
    <w:abstractNumId w:val="13"/>
  </w:num>
  <w:num w:numId="22">
    <w:abstractNumId w:val="15"/>
  </w:num>
  <w:num w:numId="23">
    <w:abstractNumId w:val="2"/>
  </w:num>
  <w:num w:numId="24">
    <w:abstractNumId w:val="23"/>
  </w:num>
  <w:num w:numId="25">
    <w:abstractNumId w:val="7"/>
  </w:num>
  <w:num w:numId="26">
    <w:abstractNumId w:val="26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24720"/>
    <w:rsid w:val="00030996"/>
    <w:rsid w:val="0004036C"/>
    <w:rsid w:val="00040537"/>
    <w:rsid w:val="00040543"/>
    <w:rsid w:val="00040BB8"/>
    <w:rsid w:val="00044652"/>
    <w:rsid w:val="00045F15"/>
    <w:rsid w:val="000502AE"/>
    <w:rsid w:val="0005086B"/>
    <w:rsid w:val="00051082"/>
    <w:rsid w:val="00053A05"/>
    <w:rsid w:val="00055815"/>
    <w:rsid w:val="00061389"/>
    <w:rsid w:val="00066544"/>
    <w:rsid w:val="00066E74"/>
    <w:rsid w:val="00070399"/>
    <w:rsid w:val="000752A9"/>
    <w:rsid w:val="00076E93"/>
    <w:rsid w:val="00076F09"/>
    <w:rsid w:val="000843FE"/>
    <w:rsid w:val="00085AE2"/>
    <w:rsid w:val="000862B8"/>
    <w:rsid w:val="00091446"/>
    <w:rsid w:val="00091EAD"/>
    <w:rsid w:val="00094941"/>
    <w:rsid w:val="00096328"/>
    <w:rsid w:val="00097ED5"/>
    <w:rsid w:val="000A06E8"/>
    <w:rsid w:val="000A27BB"/>
    <w:rsid w:val="000B1646"/>
    <w:rsid w:val="000B2E78"/>
    <w:rsid w:val="000B3A43"/>
    <w:rsid w:val="000B7654"/>
    <w:rsid w:val="000C087C"/>
    <w:rsid w:val="000C3680"/>
    <w:rsid w:val="000C6623"/>
    <w:rsid w:val="000D0BC4"/>
    <w:rsid w:val="000D551E"/>
    <w:rsid w:val="000D58E9"/>
    <w:rsid w:val="000E01AF"/>
    <w:rsid w:val="000E13DA"/>
    <w:rsid w:val="000E1680"/>
    <w:rsid w:val="000E1FBA"/>
    <w:rsid w:val="000E2353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2979"/>
    <w:rsid w:val="00103421"/>
    <w:rsid w:val="001037F6"/>
    <w:rsid w:val="0010728C"/>
    <w:rsid w:val="00110AC5"/>
    <w:rsid w:val="00110F49"/>
    <w:rsid w:val="00110FD0"/>
    <w:rsid w:val="001113BF"/>
    <w:rsid w:val="00114EAA"/>
    <w:rsid w:val="001203D1"/>
    <w:rsid w:val="00122359"/>
    <w:rsid w:val="00125F20"/>
    <w:rsid w:val="0012685E"/>
    <w:rsid w:val="00126DEB"/>
    <w:rsid w:val="00131C60"/>
    <w:rsid w:val="00131FFA"/>
    <w:rsid w:val="00132D9E"/>
    <w:rsid w:val="00136E3D"/>
    <w:rsid w:val="00137352"/>
    <w:rsid w:val="00137C10"/>
    <w:rsid w:val="00140DD5"/>
    <w:rsid w:val="00143177"/>
    <w:rsid w:val="0015018A"/>
    <w:rsid w:val="00152DA9"/>
    <w:rsid w:val="00155310"/>
    <w:rsid w:val="0015724F"/>
    <w:rsid w:val="001618B8"/>
    <w:rsid w:val="00167565"/>
    <w:rsid w:val="0017581B"/>
    <w:rsid w:val="00177897"/>
    <w:rsid w:val="00182464"/>
    <w:rsid w:val="00182998"/>
    <w:rsid w:val="00185B1E"/>
    <w:rsid w:val="0019510D"/>
    <w:rsid w:val="00195BC4"/>
    <w:rsid w:val="00195EA9"/>
    <w:rsid w:val="00196DED"/>
    <w:rsid w:val="00197FE3"/>
    <w:rsid w:val="001A0F52"/>
    <w:rsid w:val="001A2EFD"/>
    <w:rsid w:val="001A4036"/>
    <w:rsid w:val="001A5118"/>
    <w:rsid w:val="001B07AE"/>
    <w:rsid w:val="001C1611"/>
    <w:rsid w:val="001C4769"/>
    <w:rsid w:val="001C7D10"/>
    <w:rsid w:val="001D0DAD"/>
    <w:rsid w:val="001D42D2"/>
    <w:rsid w:val="001D4A2E"/>
    <w:rsid w:val="001D5C3F"/>
    <w:rsid w:val="001D6068"/>
    <w:rsid w:val="001E0150"/>
    <w:rsid w:val="001F0424"/>
    <w:rsid w:val="001F0B83"/>
    <w:rsid w:val="001F1177"/>
    <w:rsid w:val="001F1666"/>
    <w:rsid w:val="001F20F9"/>
    <w:rsid w:val="001F28A3"/>
    <w:rsid w:val="001F2B77"/>
    <w:rsid w:val="001F3721"/>
    <w:rsid w:val="001F60BE"/>
    <w:rsid w:val="001F6308"/>
    <w:rsid w:val="001F7479"/>
    <w:rsid w:val="00202061"/>
    <w:rsid w:val="00205C44"/>
    <w:rsid w:val="002106CA"/>
    <w:rsid w:val="00211E5B"/>
    <w:rsid w:val="00214FB9"/>
    <w:rsid w:val="002155F9"/>
    <w:rsid w:val="0022258C"/>
    <w:rsid w:val="00224F74"/>
    <w:rsid w:val="00230E9C"/>
    <w:rsid w:val="00234BD2"/>
    <w:rsid w:val="00234D8D"/>
    <w:rsid w:val="002356F7"/>
    <w:rsid w:val="00236CE7"/>
    <w:rsid w:val="0023708F"/>
    <w:rsid w:val="00237356"/>
    <w:rsid w:val="002431B6"/>
    <w:rsid w:val="0024365B"/>
    <w:rsid w:val="00245ECF"/>
    <w:rsid w:val="00247E54"/>
    <w:rsid w:val="00250E74"/>
    <w:rsid w:val="002521DE"/>
    <w:rsid w:val="00253264"/>
    <w:rsid w:val="00254665"/>
    <w:rsid w:val="002560F7"/>
    <w:rsid w:val="00260C6E"/>
    <w:rsid w:val="00260ECB"/>
    <w:rsid w:val="002613C9"/>
    <w:rsid w:val="0026492B"/>
    <w:rsid w:val="00265940"/>
    <w:rsid w:val="0027138D"/>
    <w:rsid w:val="00271CEB"/>
    <w:rsid w:val="00274585"/>
    <w:rsid w:val="002825A5"/>
    <w:rsid w:val="00294CF5"/>
    <w:rsid w:val="002A3B8D"/>
    <w:rsid w:val="002A4C8E"/>
    <w:rsid w:val="002A5E38"/>
    <w:rsid w:val="002A708C"/>
    <w:rsid w:val="002A74FA"/>
    <w:rsid w:val="002B0288"/>
    <w:rsid w:val="002B1F39"/>
    <w:rsid w:val="002B3078"/>
    <w:rsid w:val="002B314A"/>
    <w:rsid w:val="002B3879"/>
    <w:rsid w:val="002B53B2"/>
    <w:rsid w:val="002B6419"/>
    <w:rsid w:val="002C0824"/>
    <w:rsid w:val="002C1FB8"/>
    <w:rsid w:val="002C509C"/>
    <w:rsid w:val="002C5F8B"/>
    <w:rsid w:val="002D0837"/>
    <w:rsid w:val="002D70FE"/>
    <w:rsid w:val="002D7963"/>
    <w:rsid w:val="002E51A7"/>
    <w:rsid w:val="002F0C62"/>
    <w:rsid w:val="002F1753"/>
    <w:rsid w:val="002F1D8F"/>
    <w:rsid w:val="002F317E"/>
    <w:rsid w:val="002F3D3D"/>
    <w:rsid w:val="00303CB2"/>
    <w:rsid w:val="00307722"/>
    <w:rsid w:val="00310131"/>
    <w:rsid w:val="00315D71"/>
    <w:rsid w:val="003218E9"/>
    <w:rsid w:val="00321D08"/>
    <w:rsid w:val="00325C74"/>
    <w:rsid w:val="0032694B"/>
    <w:rsid w:val="0032783E"/>
    <w:rsid w:val="003279CD"/>
    <w:rsid w:val="00327F0F"/>
    <w:rsid w:val="00330BB1"/>
    <w:rsid w:val="00330C83"/>
    <w:rsid w:val="003317A7"/>
    <w:rsid w:val="0033241B"/>
    <w:rsid w:val="003371BF"/>
    <w:rsid w:val="00337B36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72A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355D"/>
    <w:rsid w:val="00397A50"/>
    <w:rsid w:val="003A262A"/>
    <w:rsid w:val="003A6EB7"/>
    <w:rsid w:val="003A7399"/>
    <w:rsid w:val="003A78C6"/>
    <w:rsid w:val="003B1A5D"/>
    <w:rsid w:val="003B213A"/>
    <w:rsid w:val="003B267E"/>
    <w:rsid w:val="003B49DC"/>
    <w:rsid w:val="003D041D"/>
    <w:rsid w:val="003D070E"/>
    <w:rsid w:val="003D5A00"/>
    <w:rsid w:val="003D5BD1"/>
    <w:rsid w:val="003E02F2"/>
    <w:rsid w:val="003E28D2"/>
    <w:rsid w:val="003E3D19"/>
    <w:rsid w:val="003E4E74"/>
    <w:rsid w:val="003E554F"/>
    <w:rsid w:val="003E5BD8"/>
    <w:rsid w:val="003E65DA"/>
    <w:rsid w:val="003F0DDE"/>
    <w:rsid w:val="003F345B"/>
    <w:rsid w:val="003F4119"/>
    <w:rsid w:val="003F4DA8"/>
    <w:rsid w:val="003F638A"/>
    <w:rsid w:val="00400193"/>
    <w:rsid w:val="004034E4"/>
    <w:rsid w:val="00405FA7"/>
    <w:rsid w:val="0040639D"/>
    <w:rsid w:val="00410791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0B5"/>
    <w:rsid w:val="00451D76"/>
    <w:rsid w:val="00455764"/>
    <w:rsid w:val="004563D1"/>
    <w:rsid w:val="00463AB8"/>
    <w:rsid w:val="00466AE7"/>
    <w:rsid w:val="0047308D"/>
    <w:rsid w:val="00473AF3"/>
    <w:rsid w:val="00482A90"/>
    <w:rsid w:val="0048496E"/>
    <w:rsid w:val="00485105"/>
    <w:rsid w:val="004875BC"/>
    <w:rsid w:val="00490524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6808"/>
    <w:rsid w:val="004A6C89"/>
    <w:rsid w:val="004A7178"/>
    <w:rsid w:val="004B3528"/>
    <w:rsid w:val="004B3870"/>
    <w:rsid w:val="004B4C79"/>
    <w:rsid w:val="004B5F4B"/>
    <w:rsid w:val="004C49A3"/>
    <w:rsid w:val="004C72B8"/>
    <w:rsid w:val="004D4BF8"/>
    <w:rsid w:val="004D5357"/>
    <w:rsid w:val="004D53B5"/>
    <w:rsid w:val="004D73C4"/>
    <w:rsid w:val="004D7A25"/>
    <w:rsid w:val="004E032A"/>
    <w:rsid w:val="004E2577"/>
    <w:rsid w:val="004E4A4E"/>
    <w:rsid w:val="004E7BB9"/>
    <w:rsid w:val="004F1F00"/>
    <w:rsid w:val="004F568C"/>
    <w:rsid w:val="004F5A37"/>
    <w:rsid w:val="004F5A84"/>
    <w:rsid w:val="004F7086"/>
    <w:rsid w:val="00505243"/>
    <w:rsid w:val="00507EC9"/>
    <w:rsid w:val="00510665"/>
    <w:rsid w:val="00510CAD"/>
    <w:rsid w:val="00512EA5"/>
    <w:rsid w:val="00514B20"/>
    <w:rsid w:val="00515C5A"/>
    <w:rsid w:val="00523BAC"/>
    <w:rsid w:val="00523D02"/>
    <w:rsid w:val="00523D6C"/>
    <w:rsid w:val="0053399C"/>
    <w:rsid w:val="0053674A"/>
    <w:rsid w:val="00536A88"/>
    <w:rsid w:val="005431CB"/>
    <w:rsid w:val="00543CEB"/>
    <w:rsid w:val="00545CBD"/>
    <w:rsid w:val="00546F13"/>
    <w:rsid w:val="00551289"/>
    <w:rsid w:val="00562407"/>
    <w:rsid w:val="005645DB"/>
    <w:rsid w:val="005716E0"/>
    <w:rsid w:val="005722B8"/>
    <w:rsid w:val="00573E43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5AC1"/>
    <w:rsid w:val="005A6937"/>
    <w:rsid w:val="005A69B6"/>
    <w:rsid w:val="005B6805"/>
    <w:rsid w:val="005C0EEE"/>
    <w:rsid w:val="005D0276"/>
    <w:rsid w:val="005D5972"/>
    <w:rsid w:val="005E2118"/>
    <w:rsid w:val="005E45E9"/>
    <w:rsid w:val="005E51AB"/>
    <w:rsid w:val="005E59CB"/>
    <w:rsid w:val="005F1AE5"/>
    <w:rsid w:val="005F373F"/>
    <w:rsid w:val="005F573F"/>
    <w:rsid w:val="005F6CF4"/>
    <w:rsid w:val="00602064"/>
    <w:rsid w:val="00603336"/>
    <w:rsid w:val="00604B25"/>
    <w:rsid w:val="00605CBF"/>
    <w:rsid w:val="00606C1F"/>
    <w:rsid w:val="0061075F"/>
    <w:rsid w:val="00615360"/>
    <w:rsid w:val="006264E8"/>
    <w:rsid w:val="00631792"/>
    <w:rsid w:val="006339A3"/>
    <w:rsid w:val="00634303"/>
    <w:rsid w:val="00636140"/>
    <w:rsid w:val="00636395"/>
    <w:rsid w:val="0063652F"/>
    <w:rsid w:val="00642753"/>
    <w:rsid w:val="006427CD"/>
    <w:rsid w:val="006439A1"/>
    <w:rsid w:val="006450FE"/>
    <w:rsid w:val="00646D84"/>
    <w:rsid w:val="0065020C"/>
    <w:rsid w:val="00651342"/>
    <w:rsid w:val="00651D36"/>
    <w:rsid w:val="0065420E"/>
    <w:rsid w:val="0065472C"/>
    <w:rsid w:val="00661659"/>
    <w:rsid w:val="00661C11"/>
    <w:rsid w:val="00662998"/>
    <w:rsid w:val="006646F9"/>
    <w:rsid w:val="00675F76"/>
    <w:rsid w:val="00681A8B"/>
    <w:rsid w:val="00683846"/>
    <w:rsid w:val="006839AF"/>
    <w:rsid w:val="006909B0"/>
    <w:rsid w:val="00692373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79D7"/>
    <w:rsid w:val="006D0BAC"/>
    <w:rsid w:val="006D2820"/>
    <w:rsid w:val="006D3B0C"/>
    <w:rsid w:val="006D718C"/>
    <w:rsid w:val="006D7ED7"/>
    <w:rsid w:val="006E16E4"/>
    <w:rsid w:val="006E3BA6"/>
    <w:rsid w:val="006E743E"/>
    <w:rsid w:val="006F0F3C"/>
    <w:rsid w:val="006F46FC"/>
    <w:rsid w:val="006F4FF3"/>
    <w:rsid w:val="0070215C"/>
    <w:rsid w:val="0070349A"/>
    <w:rsid w:val="007054AB"/>
    <w:rsid w:val="0070690E"/>
    <w:rsid w:val="00710794"/>
    <w:rsid w:val="00714AEA"/>
    <w:rsid w:val="00716466"/>
    <w:rsid w:val="00725DD9"/>
    <w:rsid w:val="0072665F"/>
    <w:rsid w:val="00726E4E"/>
    <w:rsid w:val="00727E75"/>
    <w:rsid w:val="0073058D"/>
    <w:rsid w:val="0073353B"/>
    <w:rsid w:val="00733B12"/>
    <w:rsid w:val="00735939"/>
    <w:rsid w:val="00744E62"/>
    <w:rsid w:val="0074656F"/>
    <w:rsid w:val="00747837"/>
    <w:rsid w:val="00752C37"/>
    <w:rsid w:val="00753A93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2780"/>
    <w:rsid w:val="007A354E"/>
    <w:rsid w:val="007A3BE7"/>
    <w:rsid w:val="007A40B6"/>
    <w:rsid w:val="007A4485"/>
    <w:rsid w:val="007A70F4"/>
    <w:rsid w:val="007B10BA"/>
    <w:rsid w:val="007B5E50"/>
    <w:rsid w:val="007C0DA9"/>
    <w:rsid w:val="007C1EDC"/>
    <w:rsid w:val="007C632A"/>
    <w:rsid w:val="007C6604"/>
    <w:rsid w:val="007D10F7"/>
    <w:rsid w:val="007D1809"/>
    <w:rsid w:val="007D59FD"/>
    <w:rsid w:val="007E13C2"/>
    <w:rsid w:val="007E31AA"/>
    <w:rsid w:val="007E36A0"/>
    <w:rsid w:val="007E466E"/>
    <w:rsid w:val="007E635D"/>
    <w:rsid w:val="007F01A3"/>
    <w:rsid w:val="007F03C1"/>
    <w:rsid w:val="007F04EC"/>
    <w:rsid w:val="007F2CDA"/>
    <w:rsid w:val="007F4951"/>
    <w:rsid w:val="007F703C"/>
    <w:rsid w:val="00803665"/>
    <w:rsid w:val="008040E5"/>
    <w:rsid w:val="0080783F"/>
    <w:rsid w:val="00811714"/>
    <w:rsid w:val="0081221D"/>
    <w:rsid w:val="00813173"/>
    <w:rsid w:val="00813D9C"/>
    <w:rsid w:val="00815C46"/>
    <w:rsid w:val="0081735F"/>
    <w:rsid w:val="00822785"/>
    <w:rsid w:val="0083121D"/>
    <w:rsid w:val="008339D8"/>
    <w:rsid w:val="00833EF1"/>
    <w:rsid w:val="00834BFB"/>
    <w:rsid w:val="00836819"/>
    <w:rsid w:val="00842E8E"/>
    <w:rsid w:val="00845BCC"/>
    <w:rsid w:val="00846AC9"/>
    <w:rsid w:val="00847C2D"/>
    <w:rsid w:val="00850139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96"/>
    <w:rsid w:val="008823CD"/>
    <w:rsid w:val="00885CC9"/>
    <w:rsid w:val="00890662"/>
    <w:rsid w:val="00890A3F"/>
    <w:rsid w:val="008932A5"/>
    <w:rsid w:val="00896442"/>
    <w:rsid w:val="008A1E3E"/>
    <w:rsid w:val="008A4C33"/>
    <w:rsid w:val="008A5A6D"/>
    <w:rsid w:val="008B2591"/>
    <w:rsid w:val="008B32D9"/>
    <w:rsid w:val="008B3A34"/>
    <w:rsid w:val="008B7083"/>
    <w:rsid w:val="008B7471"/>
    <w:rsid w:val="008B79E6"/>
    <w:rsid w:val="008B7C95"/>
    <w:rsid w:val="008C67D3"/>
    <w:rsid w:val="008C7BD0"/>
    <w:rsid w:val="008C7ECF"/>
    <w:rsid w:val="008D38CA"/>
    <w:rsid w:val="008D5C77"/>
    <w:rsid w:val="008D6D22"/>
    <w:rsid w:val="008D70F5"/>
    <w:rsid w:val="008D78E9"/>
    <w:rsid w:val="008E3CDE"/>
    <w:rsid w:val="008E4132"/>
    <w:rsid w:val="008E4A7C"/>
    <w:rsid w:val="008E6D29"/>
    <w:rsid w:val="008F5D8F"/>
    <w:rsid w:val="008F7B30"/>
    <w:rsid w:val="00900703"/>
    <w:rsid w:val="00902CC3"/>
    <w:rsid w:val="00904225"/>
    <w:rsid w:val="009103CC"/>
    <w:rsid w:val="00911DB1"/>
    <w:rsid w:val="00914241"/>
    <w:rsid w:val="0091586E"/>
    <w:rsid w:val="0091604B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42DFD"/>
    <w:rsid w:val="00944A6E"/>
    <w:rsid w:val="00945893"/>
    <w:rsid w:val="009527CF"/>
    <w:rsid w:val="009533D1"/>
    <w:rsid w:val="00955F66"/>
    <w:rsid w:val="0096739B"/>
    <w:rsid w:val="00967ADF"/>
    <w:rsid w:val="00972F63"/>
    <w:rsid w:val="009743BB"/>
    <w:rsid w:val="00974C02"/>
    <w:rsid w:val="0097764B"/>
    <w:rsid w:val="0098089E"/>
    <w:rsid w:val="00980D44"/>
    <w:rsid w:val="0098286F"/>
    <w:rsid w:val="00984AF3"/>
    <w:rsid w:val="0098532F"/>
    <w:rsid w:val="00991942"/>
    <w:rsid w:val="00992C93"/>
    <w:rsid w:val="00993BF1"/>
    <w:rsid w:val="0099701D"/>
    <w:rsid w:val="009A1218"/>
    <w:rsid w:val="009A2510"/>
    <w:rsid w:val="009A27CF"/>
    <w:rsid w:val="009A537B"/>
    <w:rsid w:val="009A55B4"/>
    <w:rsid w:val="009B0294"/>
    <w:rsid w:val="009B03E7"/>
    <w:rsid w:val="009B279C"/>
    <w:rsid w:val="009B36C8"/>
    <w:rsid w:val="009B3963"/>
    <w:rsid w:val="009B4779"/>
    <w:rsid w:val="009B5EF9"/>
    <w:rsid w:val="009B76FA"/>
    <w:rsid w:val="009B7C67"/>
    <w:rsid w:val="009B7F0E"/>
    <w:rsid w:val="009C0F9A"/>
    <w:rsid w:val="009C55FA"/>
    <w:rsid w:val="009C5B86"/>
    <w:rsid w:val="009C5D8B"/>
    <w:rsid w:val="009C6E57"/>
    <w:rsid w:val="009D0838"/>
    <w:rsid w:val="009D486B"/>
    <w:rsid w:val="009E56D2"/>
    <w:rsid w:val="009F0E9A"/>
    <w:rsid w:val="009F2B39"/>
    <w:rsid w:val="009F3C37"/>
    <w:rsid w:val="009F3FD8"/>
    <w:rsid w:val="009F7C87"/>
    <w:rsid w:val="00A0741C"/>
    <w:rsid w:val="00A07822"/>
    <w:rsid w:val="00A168E2"/>
    <w:rsid w:val="00A16DFC"/>
    <w:rsid w:val="00A17196"/>
    <w:rsid w:val="00A224F9"/>
    <w:rsid w:val="00A22F28"/>
    <w:rsid w:val="00A236ED"/>
    <w:rsid w:val="00A2463B"/>
    <w:rsid w:val="00A271CB"/>
    <w:rsid w:val="00A30609"/>
    <w:rsid w:val="00A342D7"/>
    <w:rsid w:val="00A358FD"/>
    <w:rsid w:val="00A3610C"/>
    <w:rsid w:val="00A52104"/>
    <w:rsid w:val="00A52257"/>
    <w:rsid w:val="00A54D61"/>
    <w:rsid w:val="00A5559B"/>
    <w:rsid w:val="00A5582B"/>
    <w:rsid w:val="00A57057"/>
    <w:rsid w:val="00A57296"/>
    <w:rsid w:val="00A61AAE"/>
    <w:rsid w:val="00A6361B"/>
    <w:rsid w:val="00A63913"/>
    <w:rsid w:val="00A650B8"/>
    <w:rsid w:val="00A668A0"/>
    <w:rsid w:val="00A674FF"/>
    <w:rsid w:val="00A700BC"/>
    <w:rsid w:val="00A74960"/>
    <w:rsid w:val="00A75B83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BED"/>
    <w:rsid w:val="00AC3533"/>
    <w:rsid w:val="00AC6B81"/>
    <w:rsid w:val="00AD35BE"/>
    <w:rsid w:val="00AE06F9"/>
    <w:rsid w:val="00AE0D41"/>
    <w:rsid w:val="00AE6797"/>
    <w:rsid w:val="00AE7B6A"/>
    <w:rsid w:val="00AF4499"/>
    <w:rsid w:val="00AF45C5"/>
    <w:rsid w:val="00AF5208"/>
    <w:rsid w:val="00AF6003"/>
    <w:rsid w:val="00AF7657"/>
    <w:rsid w:val="00B0299B"/>
    <w:rsid w:val="00B04680"/>
    <w:rsid w:val="00B047C8"/>
    <w:rsid w:val="00B0481F"/>
    <w:rsid w:val="00B04FBC"/>
    <w:rsid w:val="00B07F44"/>
    <w:rsid w:val="00B128F4"/>
    <w:rsid w:val="00B14634"/>
    <w:rsid w:val="00B1502A"/>
    <w:rsid w:val="00B1505C"/>
    <w:rsid w:val="00B16E99"/>
    <w:rsid w:val="00B16F59"/>
    <w:rsid w:val="00B16F7B"/>
    <w:rsid w:val="00B228FB"/>
    <w:rsid w:val="00B271A9"/>
    <w:rsid w:val="00B27C2E"/>
    <w:rsid w:val="00B30411"/>
    <w:rsid w:val="00B3085F"/>
    <w:rsid w:val="00B32C35"/>
    <w:rsid w:val="00B34C62"/>
    <w:rsid w:val="00B431B8"/>
    <w:rsid w:val="00B51645"/>
    <w:rsid w:val="00B54AAF"/>
    <w:rsid w:val="00B60F90"/>
    <w:rsid w:val="00B61283"/>
    <w:rsid w:val="00B6350A"/>
    <w:rsid w:val="00B73304"/>
    <w:rsid w:val="00B74B64"/>
    <w:rsid w:val="00B75091"/>
    <w:rsid w:val="00B80479"/>
    <w:rsid w:val="00B80A66"/>
    <w:rsid w:val="00B812E3"/>
    <w:rsid w:val="00B8523D"/>
    <w:rsid w:val="00BA0F15"/>
    <w:rsid w:val="00BA1147"/>
    <w:rsid w:val="00BA4EDD"/>
    <w:rsid w:val="00BA6D29"/>
    <w:rsid w:val="00BA6FFE"/>
    <w:rsid w:val="00BA78A5"/>
    <w:rsid w:val="00BA7E35"/>
    <w:rsid w:val="00BB1CF6"/>
    <w:rsid w:val="00BB53A4"/>
    <w:rsid w:val="00BB56C1"/>
    <w:rsid w:val="00BC1359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C07440"/>
    <w:rsid w:val="00C130F6"/>
    <w:rsid w:val="00C14B2C"/>
    <w:rsid w:val="00C153BA"/>
    <w:rsid w:val="00C1559E"/>
    <w:rsid w:val="00C15893"/>
    <w:rsid w:val="00C21289"/>
    <w:rsid w:val="00C226AD"/>
    <w:rsid w:val="00C22F62"/>
    <w:rsid w:val="00C24F8E"/>
    <w:rsid w:val="00C26B73"/>
    <w:rsid w:val="00C278AD"/>
    <w:rsid w:val="00C300E6"/>
    <w:rsid w:val="00C30589"/>
    <w:rsid w:val="00C306A3"/>
    <w:rsid w:val="00C30BC5"/>
    <w:rsid w:val="00C3235B"/>
    <w:rsid w:val="00C3581A"/>
    <w:rsid w:val="00C358F1"/>
    <w:rsid w:val="00C3624C"/>
    <w:rsid w:val="00C407E0"/>
    <w:rsid w:val="00C460E2"/>
    <w:rsid w:val="00C47266"/>
    <w:rsid w:val="00C5229F"/>
    <w:rsid w:val="00C5416C"/>
    <w:rsid w:val="00C60125"/>
    <w:rsid w:val="00C60DCE"/>
    <w:rsid w:val="00C61BF9"/>
    <w:rsid w:val="00C64E39"/>
    <w:rsid w:val="00C661DF"/>
    <w:rsid w:val="00C670E9"/>
    <w:rsid w:val="00C70C4C"/>
    <w:rsid w:val="00C7603E"/>
    <w:rsid w:val="00C820D6"/>
    <w:rsid w:val="00C90FF6"/>
    <w:rsid w:val="00C91057"/>
    <w:rsid w:val="00C91E8B"/>
    <w:rsid w:val="00C9305F"/>
    <w:rsid w:val="00C9372E"/>
    <w:rsid w:val="00C965CE"/>
    <w:rsid w:val="00C968F0"/>
    <w:rsid w:val="00C9720D"/>
    <w:rsid w:val="00C97F40"/>
    <w:rsid w:val="00CA1544"/>
    <w:rsid w:val="00CA3202"/>
    <w:rsid w:val="00CA4849"/>
    <w:rsid w:val="00CA5168"/>
    <w:rsid w:val="00CA594F"/>
    <w:rsid w:val="00CA67AE"/>
    <w:rsid w:val="00CA7831"/>
    <w:rsid w:val="00CB0962"/>
    <w:rsid w:val="00CB6E24"/>
    <w:rsid w:val="00CC0620"/>
    <w:rsid w:val="00CC1619"/>
    <w:rsid w:val="00CD5B08"/>
    <w:rsid w:val="00CD5E02"/>
    <w:rsid w:val="00CD741E"/>
    <w:rsid w:val="00CE0A0D"/>
    <w:rsid w:val="00CF0492"/>
    <w:rsid w:val="00CF1BD5"/>
    <w:rsid w:val="00CF36C7"/>
    <w:rsid w:val="00CF45B2"/>
    <w:rsid w:val="00CF5DF8"/>
    <w:rsid w:val="00CF63D8"/>
    <w:rsid w:val="00D02A9B"/>
    <w:rsid w:val="00D03E50"/>
    <w:rsid w:val="00D05E45"/>
    <w:rsid w:val="00D100B3"/>
    <w:rsid w:val="00D11F0B"/>
    <w:rsid w:val="00D11FA0"/>
    <w:rsid w:val="00D15012"/>
    <w:rsid w:val="00D161DF"/>
    <w:rsid w:val="00D218EF"/>
    <w:rsid w:val="00D3135A"/>
    <w:rsid w:val="00D31BEB"/>
    <w:rsid w:val="00D3519B"/>
    <w:rsid w:val="00D36379"/>
    <w:rsid w:val="00D408B6"/>
    <w:rsid w:val="00D41A3A"/>
    <w:rsid w:val="00D43626"/>
    <w:rsid w:val="00D43D01"/>
    <w:rsid w:val="00D43E80"/>
    <w:rsid w:val="00D4634C"/>
    <w:rsid w:val="00D467B4"/>
    <w:rsid w:val="00D50F2F"/>
    <w:rsid w:val="00D52951"/>
    <w:rsid w:val="00D5307D"/>
    <w:rsid w:val="00D54607"/>
    <w:rsid w:val="00D60FC6"/>
    <w:rsid w:val="00D61624"/>
    <w:rsid w:val="00D620D5"/>
    <w:rsid w:val="00D640D4"/>
    <w:rsid w:val="00D65461"/>
    <w:rsid w:val="00D65A81"/>
    <w:rsid w:val="00D65D16"/>
    <w:rsid w:val="00D65E7A"/>
    <w:rsid w:val="00D66950"/>
    <w:rsid w:val="00D71465"/>
    <w:rsid w:val="00D742CB"/>
    <w:rsid w:val="00D80780"/>
    <w:rsid w:val="00D822E7"/>
    <w:rsid w:val="00D84E91"/>
    <w:rsid w:val="00D85B9B"/>
    <w:rsid w:val="00D92AFB"/>
    <w:rsid w:val="00D94C8B"/>
    <w:rsid w:val="00D95C52"/>
    <w:rsid w:val="00DA2020"/>
    <w:rsid w:val="00DA44AF"/>
    <w:rsid w:val="00DA6D01"/>
    <w:rsid w:val="00DA7505"/>
    <w:rsid w:val="00DB199C"/>
    <w:rsid w:val="00DB7B2E"/>
    <w:rsid w:val="00DC1A90"/>
    <w:rsid w:val="00DC3C7A"/>
    <w:rsid w:val="00DC3CBB"/>
    <w:rsid w:val="00DD1961"/>
    <w:rsid w:val="00DD2823"/>
    <w:rsid w:val="00DD531C"/>
    <w:rsid w:val="00DD53A4"/>
    <w:rsid w:val="00DD564A"/>
    <w:rsid w:val="00DD5DA6"/>
    <w:rsid w:val="00DD5DED"/>
    <w:rsid w:val="00DE02EB"/>
    <w:rsid w:val="00DE4491"/>
    <w:rsid w:val="00DE46F0"/>
    <w:rsid w:val="00DE5E15"/>
    <w:rsid w:val="00DE7D37"/>
    <w:rsid w:val="00DF06AD"/>
    <w:rsid w:val="00DF19A6"/>
    <w:rsid w:val="00DF2958"/>
    <w:rsid w:val="00DF5C3C"/>
    <w:rsid w:val="00E03755"/>
    <w:rsid w:val="00E11F56"/>
    <w:rsid w:val="00E1232A"/>
    <w:rsid w:val="00E132A0"/>
    <w:rsid w:val="00E13C8C"/>
    <w:rsid w:val="00E14972"/>
    <w:rsid w:val="00E160F8"/>
    <w:rsid w:val="00E17B61"/>
    <w:rsid w:val="00E22471"/>
    <w:rsid w:val="00E22914"/>
    <w:rsid w:val="00E30605"/>
    <w:rsid w:val="00E3061D"/>
    <w:rsid w:val="00E30C33"/>
    <w:rsid w:val="00E31CD8"/>
    <w:rsid w:val="00E33294"/>
    <w:rsid w:val="00E34080"/>
    <w:rsid w:val="00E37475"/>
    <w:rsid w:val="00E418C2"/>
    <w:rsid w:val="00E45E37"/>
    <w:rsid w:val="00E47052"/>
    <w:rsid w:val="00E550F9"/>
    <w:rsid w:val="00E60093"/>
    <w:rsid w:val="00E60561"/>
    <w:rsid w:val="00E646FB"/>
    <w:rsid w:val="00E6661B"/>
    <w:rsid w:val="00E66AE9"/>
    <w:rsid w:val="00E73BC5"/>
    <w:rsid w:val="00E766AB"/>
    <w:rsid w:val="00E77568"/>
    <w:rsid w:val="00E81B52"/>
    <w:rsid w:val="00E843F9"/>
    <w:rsid w:val="00E876E5"/>
    <w:rsid w:val="00E91F10"/>
    <w:rsid w:val="00E97BAC"/>
    <w:rsid w:val="00EA341A"/>
    <w:rsid w:val="00EA5E76"/>
    <w:rsid w:val="00EA76BB"/>
    <w:rsid w:val="00EB09EA"/>
    <w:rsid w:val="00EB2620"/>
    <w:rsid w:val="00EC383A"/>
    <w:rsid w:val="00ED0543"/>
    <w:rsid w:val="00ED4407"/>
    <w:rsid w:val="00ED6FF0"/>
    <w:rsid w:val="00EE1E6B"/>
    <w:rsid w:val="00EE3E69"/>
    <w:rsid w:val="00EE5A2F"/>
    <w:rsid w:val="00EE6D85"/>
    <w:rsid w:val="00EE73BD"/>
    <w:rsid w:val="00EF3F7A"/>
    <w:rsid w:val="00F00EC6"/>
    <w:rsid w:val="00F03552"/>
    <w:rsid w:val="00F0364D"/>
    <w:rsid w:val="00F145A9"/>
    <w:rsid w:val="00F14E02"/>
    <w:rsid w:val="00F158A1"/>
    <w:rsid w:val="00F20FA3"/>
    <w:rsid w:val="00F24A17"/>
    <w:rsid w:val="00F2786A"/>
    <w:rsid w:val="00F2788E"/>
    <w:rsid w:val="00F34BC8"/>
    <w:rsid w:val="00F37033"/>
    <w:rsid w:val="00F4044D"/>
    <w:rsid w:val="00F41639"/>
    <w:rsid w:val="00F420AC"/>
    <w:rsid w:val="00F4621A"/>
    <w:rsid w:val="00F50218"/>
    <w:rsid w:val="00F521EC"/>
    <w:rsid w:val="00F54466"/>
    <w:rsid w:val="00F56734"/>
    <w:rsid w:val="00F60C94"/>
    <w:rsid w:val="00F61A58"/>
    <w:rsid w:val="00F63B87"/>
    <w:rsid w:val="00F66654"/>
    <w:rsid w:val="00F67129"/>
    <w:rsid w:val="00F67D44"/>
    <w:rsid w:val="00F74B83"/>
    <w:rsid w:val="00F74DE2"/>
    <w:rsid w:val="00F77E4E"/>
    <w:rsid w:val="00F81110"/>
    <w:rsid w:val="00F83C3E"/>
    <w:rsid w:val="00F86946"/>
    <w:rsid w:val="00F90424"/>
    <w:rsid w:val="00F90758"/>
    <w:rsid w:val="00F9249F"/>
    <w:rsid w:val="00F9684D"/>
    <w:rsid w:val="00FA0119"/>
    <w:rsid w:val="00FA3848"/>
    <w:rsid w:val="00FA39EB"/>
    <w:rsid w:val="00FA4BFE"/>
    <w:rsid w:val="00FA4C73"/>
    <w:rsid w:val="00FA7E5D"/>
    <w:rsid w:val="00FB2347"/>
    <w:rsid w:val="00FB2E74"/>
    <w:rsid w:val="00FB5654"/>
    <w:rsid w:val="00FB5A27"/>
    <w:rsid w:val="00FC5646"/>
    <w:rsid w:val="00FC5AC7"/>
    <w:rsid w:val="00FC665E"/>
    <w:rsid w:val="00FC7099"/>
    <w:rsid w:val="00FD075D"/>
    <w:rsid w:val="00FD2972"/>
    <w:rsid w:val="00FD5273"/>
    <w:rsid w:val="00FD5AA0"/>
    <w:rsid w:val="00FE13DB"/>
    <w:rsid w:val="00FE366F"/>
    <w:rsid w:val="00FE4986"/>
    <w:rsid w:val="00FF0CA1"/>
    <w:rsid w:val="00FF0E9B"/>
    <w:rsid w:val="00FF20D3"/>
    <w:rsid w:val="00FF4014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B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uiPriority w:val="59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030996"/>
    <w:pPr>
      <w:spacing w:before="100" w:beforeAutospacing="1" w:after="100" w:afterAutospacing="1"/>
    </w:pPr>
  </w:style>
  <w:style w:type="paragraph" w:customStyle="1" w:styleId="Default">
    <w:name w:val="Default"/>
    <w:rsid w:val="005367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753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53A93"/>
    <w:rPr>
      <w:sz w:val="24"/>
      <w:szCs w:val="24"/>
    </w:rPr>
  </w:style>
  <w:style w:type="paragraph" w:styleId="ad">
    <w:name w:val="footer"/>
    <w:basedOn w:val="a"/>
    <w:link w:val="ae"/>
    <w:rsid w:val="00753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3A93"/>
    <w:rPr>
      <w:sz w:val="24"/>
      <w:szCs w:val="24"/>
    </w:rPr>
  </w:style>
  <w:style w:type="paragraph" w:styleId="af">
    <w:name w:val="Normal (Web)"/>
    <w:basedOn w:val="a"/>
    <w:uiPriority w:val="99"/>
    <w:unhideWhenUsed/>
    <w:rsid w:val="00C306A3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1113BF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link w:val="af0"/>
    <w:rsid w:val="001113BF"/>
    <w:rPr>
      <w:b/>
      <w:bCs/>
      <w:sz w:val="24"/>
      <w:szCs w:val="24"/>
      <w:lang w:val="x-none" w:eastAsia="x-none"/>
    </w:rPr>
  </w:style>
  <w:style w:type="character" w:styleId="af2">
    <w:name w:val="annotation reference"/>
    <w:rsid w:val="00B60F90"/>
    <w:rPr>
      <w:sz w:val="16"/>
      <w:szCs w:val="16"/>
    </w:rPr>
  </w:style>
  <w:style w:type="paragraph" w:styleId="af3">
    <w:name w:val="annotation text"/>
    <w:basedOn w:val="a"/>
    <w:link w:val="af4"/>
    <w:rsid w:val="00B60F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60F90"/>
  </w:style>
  <w:style w:type="paragraph" w:styleId="af5">
    <w:name w:val="annotation subject"/>
    <w:basedOn w:val="af3"/>
    <w:next w:val="af3"/>
    <w:link w:val="af6"/>
    <w:rsid w:val="00B60F90"/>
    <w:rPr>
      <w:b/>
      <w:bCs/>
    </w:rPr>
  </w:style>
  <w:style w:type="character" w:customStyle="1" w:styleId="af6">
    <w:name w:val="Тема примечания Знак"/>
    <w:link w:val="af5"/>
    <w:rsid w:val="00B60F90"/>
    <w:rPr>
      <w:b/>
      <w:bCs/>
    </w:rPr>
  </w:style>
  <w:style w:type="character" w:customStyle="1" w:styleId="30">
    <w:name w:val="Заголовок 3 Знак"/>
    <w:link w:val="3"/>
    <w:rsid w:val="007F0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-vartovsk.ru/upload/iblock/21f/cb6532490f9ffd8715360b8694fd88a5.docx" TargetMode="External"/><Relationship Id="rId18" Type="http://schemas.openxmlformats.org/officeDocument/2006/relationships/hyperlink" Target="https://www.n-vartovsk.ru/upload/iblock/d7b/db5c7b5ff9ae5e228f1bc23c6d281c1a.docx" TargetMode="External"/><Relationship Id="rId26" Type="http://schemas.openxmlformats.org/officeDocument/2006/relationships/hyperlink" Target="consultantplus://offline/ref=A2A97FF09CC228FDA58233CEB07CE38C805E36CCD05DF4942796CCDF82964C8DE8BDD5CEEDFDDDB296F55DE7cEH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-vartovsk.ru/upload/iblock/478/4dd23f370eed7b7e6c1a03117898a8e5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-vartovsk.ru/upload/iblock/5fd/de1fffa4e4b968f9062d45bd2cddb291.docx" TargetMode="External"/><Relationship Id="rId17" Type="http://schemas.openxmlformats.org/officeDocument/2006/relationships/hyperlink" Target="https://www.n-vartovsk.ru/upload/iblock/64a/58c47061d8a79e459a75405a4b436ad2.docx" TargetMode="External"/><Relationship Id="rId25" Type="http://schemas.openxmlformats.org/officeDocument/2006/relationships/hyperlink" Target="https://www.n-vartovsk.ru/upload/iblock/b1a/197dfbe5d6a519669b2ac4c613df77d5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-vartovsk.ru/upload/iblock/b1e/567b5a1a6dcf7725436e126856baf832.docx" TargetMode="External"/><Relationship Id="rId20" Type="http://schemas.openxmlformats.org/officeDocument/2006/relationships/hyperlink" Target="https://www.n-vartovsk.ru/upload/iblock/ea2/1ec4a3ce42e03e10a0628fc15868e78e.rt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-vartovsk.ru/upload/iblock/248/24b67223da646512af45121df05f17d5.rtf" TargetMode="External"/><Relationship Id="rId24" Type="http://schemas.openxmlformats.org/officeDocument/2006/relationships/hyperlink" Target="https://www.n-vartovsk.ru/upload/iblock/364/a698cb74bdd747de05cda8fb13a67ee5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nv.cloud.consultant.ru/cons?req=doc&amp;base=RLAW926&amp;n=157517&amp;rnd=6F3A5C89D811FA9E4A837B19811A2192&amp;dst=100015&amp;fld=134" TargetMode="External"/><Relationship Id="rId23" Type="http://schemas.openxmlformats.org/officeDocument/2006/relationships/hyperlink" Target="https://www.n-vartovsk.ru/upload/iblock/9c8/625161fd780e7a65fb04f4089a202171.rtf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n-vartovsk.ru/upload/iblock/15b/c79966826178d9cf5175747bb3671c30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n-vartovsk.ru/upload/iblock/987/3f010bf360ae2c4fb230ea2d1087e3fc.rtf" TargetMode="External"/><Relationship Id="rId22" Type="http://schemas.openxmlformats.org/officeDocument/2006/relationships/hyperlink" Target="https://www.n-vartovsk.ru/upload/iblock/baa/b01253e74b1eb842f184cd29f8e1f276.rt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35E4-2BC2-4640-851A-0BB10C1E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8630</Words>
  <Characters>49193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57708</CharactersWithSpaces>
  <SharedDoc>false</SharedDoc>
  <HLinks>
    <vt:vector size="120" baseType="variant">
      <vt:variant>
        <vt:i4>2883645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consultantplus://offline/ref=A2A97FF09CC228FDA58233CEB07CE38C805E36CCD05DF4942796CCDF82964C8DE8BDD5CEEDFDDDB296F55DE7cEHBE</vt:lpwstr>
      </vt:variant>
      <vt:variant>
        <vt:lpwstr/>
      </vt:variant>
      <vt:variant>
        <vt:i4>5767183</vt:i4>
      </vt:variant>
      <vt:variant>
        <vt:i4>57</vt:i4>
      </vt:variant>
      <vt:variant>
        <vt:i4>0</vt:i4>
      </vt:variant>
      <vt:variant>
        <vt:i4>5</vt:i4>
      </vt:variant>
      <vt:variant>
        <vt:lpwstr>https://www.n-vartovsk.ru/upload/iblock/b1a/197dfbe5d6a519669b2ac4c613df77d5.rtf</vt:lpwstr>
      </vt:variant>
      <vt:variant>
        <vt:lpwstr/>
      </vt:variant>
      <vt:variant>
        <vt:i4>524301</vt:i4>
      </vt:variant>
      <vt:variant>
        <vt:i4>54</vt:i4>
      </vt:variant>
      <vt:variant>
        <vt:i4>0</vt:i4>
      </vt:variant>
      <vt:variant>
        <vt:i4>5</vt:i4>
      </vt:variant>
      <vt:variant>
        <vt:lpwstr>https://www.n-vartovsk.ru/upload/iblock/364/a698cb74bdd747de05cda8fb13a67ee5.rtf</vt:lpwstr>
      </vt:variant>
      <vt:variant>
        <vt:lpwstr/>
      </vt:variant>
      <vt:variant>
        <vt:i4>262239</vt:i4>
      </vt:variant>
      <vt:variant>
        <vt:i4>51</vt:i4>
      </vt:variant>
      <vt:variant>
        <vt:i4>0</vt:i4>
      </vt:variant>
      <vt:variant>
        <vt:i4>5</vt:i4>
      </vt:variant>
      <vt:variant>
        <vt:lpwstr>https://www.n-vartovsk.ru/upload/iblock/e01/7ceae12289ff425c5794a787f67628a9.rtf</vt:lpwstr>
      </vt:variant>
      <vt:variant>
        <vt:lpwstr/>
      </vt:variant>
      <vt:variant>
        <vt:i4>917596</vt:i4>
      </vt:variant>
      <vt:variant>
        <vt:i4>48</vt:i4>
      </vt:variant>
      <vt:variant>
        <vt:i4>0</vt:i4>
      </vt:variant>
      <vt:variant>
        <vt:i4>5</vt:i4>
      </vt:variant>
      <vt:variant>
        <vt:lpwstr>https://www.n-vartovsk.ru/upload/iblock/9c8/625161fd780e7a65fb04f4089a202171.rtf</vt:lpwstr>
      </vt:variant>
      <vt:variant>
        <vt:lpwstr/>
      </vt:variant>
      <vt:variant>
        <vt:i4>393224</vt:i4>
      </vt:variant>
      <vt:variant>
        <vt:i4>45</vt:i4>
      </vt:variant>
      <vt:variant>
        <vt:i4>0</vt:i4>
      </vt:variant>
      <vt:variant>
        <vt:i4>5</vt:i4>
      </vt:variant>
      <vt:variant>
        <vt:lpwstr>https://www.n-vartovsk.ru/upload/iblock/baa/b01253e74b1eb842f184cd29f8e1f276.rtf</vt:lpwstr>
      </vt:variant>
      <vt:variant>
        <vt:lpwstr/>
      </vt:variant>
      <vt:variant>
        <vt:i4>131075</vt:i4>
      </vt:variant>
      <vt:variant>
        <vt:i4>42</vt:i4>
      </vt:variant>
      <vt:variant>
        <vt:i4>0</vt:i4>
      </vt:variant>
      <vt:variant>
        <vt:i4>5</vt:i4>
      </vt:variant>
      <vt:variant>
        <vt:lpwstr>https://www.n-vartovsk.ru/upload/iblock/478/4dd23f370eed7b7e6c1a03117898a8e5.rtf</vt:lpwstr>
      </vt:variant>
      <vt:variant>
        <vt:lpwstr/>
      </vt:variant>
      <vt:variant>
        <vt:i4>983040</vt:i4>
      </vt:variant>
      <vt:variant>
        <vt:i4>39</vt:i4>
      </vt:variant>
      <vt:variant>
        <vt:i4>0</vt:i4>
      </vt:variant>
      <vt:variant>
        <vt:i4>5</vt:i4>
      </vt:variant>
      <vt:variant>
        <vt:lpwstr>https://www.n-vartovsk.ru/upload/iblock/ea2/1ec4a3ce42e03e10a0628fc15868e78e.rtf</vt:lpwstr>
      </vt:variant>
      <vt:variant>
        <vt:lpwstr/>
      </vt:variant>
      <vt:variant>
        <vt:i4>5570643</vt:i4>
      </vt:variant>
      <vt:variant>
        <vt:i4>36</vt:i4>
      </vt:variant>
      <vt:variant>
        <vt:i4>0</vt:i4>
      </vt:variant>
      <vt:variant>
        <vt:i4>5</vt:i4>
      </vt:variant>
      <vt:variant>
        <vt:lpwstr>https://www.n-vartovsk.ru/upload/iblock/15b/c79966826178d9cf5175747bb3671c30.rtf</vt:lpwstr>
      </vt:variant>
      <vt:variant>
        <vt:lpwstr/>
      </vt:variant>
      <vt:variant>
        <vt:i4>1572885</vt:i4>
      </vt:variant>
      <vt:variant>
        <vt:i4>33</vt:i4>
      </vt:variant>
      <vt:variant>
        <vt:i4>0</vt:i4>
      </vt:variant>
      <vt:variant>
        <vt:i4>5</vt:i4>
      </vt:variant>
      <vt:variant>
        <vt:lpwstr>https://www.n-vartovsk.ru/upload/iblock/d7b/db5c7b5ff9ae5e228f1bc23c6d281c1a.docx</vt:lpwstr>
      </vt:variant>
      <vt:variant>
        <vt:lpwstr/>
      </vt:variant>
      <vt:variant>
        <vt:i4>1638419</vt:i4>
      </vt:variant>
      <vt:variant>
        <vt:i4>30</vt:i4>
      </vt:variant>
      <vt:variant>
        <vt:i4>0</vt:i4>
      </vt:variant>
      <vt:variant>
        <vt:i4>5</vt:i4>
      </vt:variant>
      <vt:variant>
        <vt:lpwstr>https://www.n-vartovsk.ru/upload/iblock/296/6cd6801a2130ce8c53c33910973104e2.docx</vt:lpwstr>
      </vt:variant>
      <vt:variant>
        <vt:lpwstr/>
      </vt:variant>
      <vt:variant>
        <vt:i4>4915272</vt:i4>
      </vt:variant>
      <vt:variant>
        <vt:i4>27</vt:i4>
      </vt:variant>
      <vt:variant>
        <vt:i4>0</vt:i4>
      </vt:variant>
      <vt:variant>
        <vt:i4>5</vt:i4>
      </vt:variant>
      <vt:variant>
        <vt:lpwstr>https://www.n-vartovsk.ru/upload/iblock/64a/58c47061d8a79e459a75405a4b436ad2.docx</vt:lpwstr>
      </vt:variant>
      <vt:variant>
        <vt:lpwstr/>
      </vt:variant>
      <vt:variant>
        <vt:i4>5111883</vt:i4>
      </vt:variant>
      <vt:variant>
        <vt:i4>24</vt:i4>
      </vt:variant>
      <vt:variant>
        <vt:i4>0</vt:i4>
      </vt:variant>
      <vt:variant>
        <vt:i4>5</vt:i4>
      </vt:variant>
      <vt:variant>
        <vt:lpwstr>https://www.n-vartovsk.ru/upload/iblock/b1e/567b5a1a6dcf7725436e126856baf832.docx</vt:lpwstr>
      </vt:variant>
      <vt:variant>
        <vt:lpwstr/>
      </vt:variant>
      <vt:variant>
        <vt:i4>7929953</vt:i4>
      </vt:variant>
      <vt:variant>
        <vt:i4>21</vt:i4>
      </vt:variant>
      <vt:variant>
        <vt:i4>0</vt:i4>
      </vt:variant>
      <vt:variant>
        <vt:i4>5</vt:i4>
      </vt:variant>
      <vt:variant>
        <vt:lpwstr>http://admnv.cloud.consultant.ru/cons?req=doc&amp;base=RLAW926&amp;n=157517&amp;rnd=6F3A5C89D811FA9E4A837B19811A2192&amp;dst=100015&amp;fld=134</vt:lpwstr>
      </vt:variant>
      <vt:variant>
        <vt:lpwstr/>
      </vt:variant>
      <vt:variant>
        <vt:i4>6029396</vt:i4>
      </vt:variant>
      <vt:variant>
        <vt:i4>18</vt:i4>
      </vt:variant>
      <vt:variant>
        <vt:i4>0</vt:i4>
      </vt:variant>
      <vt:variant>
        <vt:i4>5</vt:i4>
      </vt:variant>
      <vt:variant>
        <vt:lpwstr>https://www.n-vartovsk.ru/upload/iblock/db3/fb4695ae12f842698091cf8b50070b5b.rtf</vt:lpwstr>
      </vt:variant>
      <vt:variant>
        <vt:lpwstr/>
      </vt:variant>
      <vt:variant>
        <vt:i4>458752</vt:i4>
      </vt:variant>
      <vt:variant>
        <vt:i4>15</vt:i4>
      </vt:variant>
      <vt:variant>
        <vt:i4>0</vt:i4>
      </vt:variant>
      <vt:variant>
        <vt:i4>5</vt:i4>
      </vt:variant>
      <vt:variant>
        <vt:lpwstr>https://www.n-vartovsk.ru/upload/iblock/987/3f010bf360ae2c4fb230ea2d1087e3fc.rtf</vt:lpwstr>
      </vt:variant>
      <vt:variant>
        <vt:lpwstr/>
      </vt:variant>
      <vt:variant>
        <vt:i4>6225935</vt:i4>
      </vt:variant>
      <vt:variant>
        <vt:i4>12</vt:i4>
      </vt:variant>
      <vt:variant>
        <vt:i4>0</vt:i4>
      </vt:variant>
      <vt:variant>
        <vt:i4>5</vt:i4>
      </vt:variant>
      <vt:variant>
        <vt:lpwstr>https://www.n-vartovsk.ru/upload/iblock/9a1/a040a9569f4a3d0b57f6c32da98672bb.rtf</vt:lpwstr>
      </vt:variant>
      <vt:variant>
        <vt:lpwstr/>
      </vt:variant>
      <vt:variant>
        <vt:i4>1966144</vt:i4>
      </vt:variant>
      <vt:variant>
        <vt:i4>9</vt:i4>
      </vt:variant>
      <vt:variant>
        <vt:i4>0</vt:i4>
      </vt:variant>
      <vt:variant>
        <vt:i4>5</vt:i4>
      </vt:variant>
      <vt:variant>
        <vt:lpwstr>https://www.n-vartovsk.ru/upload/iblock/21f/cb6532490f9ffd8715360b8694fd88a5.docx</vt:lpwstr>
      </vt:variant>
      <vt:variant>
        <vt:lpwstr/>
      </vt:variant>
      <vt:variant>
        <vt:i4>1441808</vt:i4>
      </vt:variant>
      <vt:variant>
        <vt:i4>6</vt:i4>
      </vt:variant>
      <vt:variant>
        <vt:i4>0</vt:i4>
      </vt:variant>
      <vt:variant>
        <vt:i4>5</vt:i4>
      </vt:variant>
      <vt:variant>
        <vt:lpwstr>https://www.n-vartovsk.ru/upload/iblock/5fd/de1fffa4e4b968f9062d45bd2cddb291.docx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https://www.n-vartovsk.ru/upload/iblock/248/24b67223da646512af45121df05f17d5.rtf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Сабирова Анжела Валериевна</cp:lastModifiedBy>
  <cp:revision>4</cp:revision>
  <cp:lastPrinted>2020-12-30T09:41:00Z</cp:lastPrinted>
  <dcterms:created xsi:type="dcterms:W3CDTF">2020-12-24T06:00:00Z</dcterms:created>
  <dcterms:modified xsi:type="dcterms:W3CDTF">2021-01-11T06:54:00Z</dcterms:modified>
</cp:coreProperties>
</file>