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68" w:rsidRDefault="00A76A68" w:rsidP="00A76A68">
      <w:pPr>
        <w:pStyle w:val="2"/>
        <w:spacing w:before="0" w:line="240" w:lineRule="auto"/>
        <w:jc w:val="center"/>
        <w:rPr>
          <w:rFonts w:ascii="RobotoBold" w:hAnsi="RobotoBold" w:cs="Arial"/>
          <w:b w:val="0"/>
          <w:bCs w:val="0"/>
          <w:color w:val="000000"/>
          <w:spacing w:val="4"/>
          <w:sz w:val="27"/>
          <w:szCs w:val="27"/>
        </w:rPr>
      </w:pPr>
      <w:r>
        <w:rPr>
          <w:rFonts w:ascii="RobotoBold" w:hAnsi="RobotoBold" w:cs="Arial"/>
          <w:b w:val="0"/>
          <w:bCs w:val="0"/>
          <w:color w:val="000000"/>
          <w:spacing w:val="4"/>
          <w:sz w:val="27"/>
          <w:szCs w:val="27"/>
        </w:rPr>
        <w:t>Установлены особенности осуществления в 2020 году государственного контроля (надзора), муниципального контроля.</w:t>
      </w:r>
    </w:p>
    <w:p w:rsidR="00A76A68" w:rsidRPr="00251DC0" w:rsidRDefault="00A76A68" w:rsidP="00A76A68"/>
    <w:p w:rsidR="00A76A68" w:rsidRDefault="00A76A68" w:rsidP="00A76A6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Постановлением Правительства Российской Федерации от 03.04.2020 № 438 определены особенности осуществления в 2020 году государственного контроля (надзора), муниципального контроля.</w:t>
      </w:r>
      <w:r>
        <w:rPr>
          <w:rFonts w:ascii="Roboto" w:hAnsi="Roboto"/>
          <w:color w:val="383838"/>
          <w:spacing w:val="4"/>
          <w:sz w:val="21"/>
          <w:szCs w:val="21"/>
        </w:rPr>
        <w:br/>
        <w:t xml:space="preserve">            Установлено, что в 2020 году в отношении юридических лиц и индивидуальных предпринимателей проводятся только внеплановые проверки, 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основаниями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 xml:space="preserve"> для проведения которых являются:</w:t>
      </w:r>
    </w:p>
    <w:p w:rsidR="00A76A68" w:rsidRDefault="00A76A68" w:rsidP="00A76A6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- причинение вреда жизни, здоровью граждан или угроза его причинения,  возникновение чрезвычайных ситуаций природного и техногенного характера (по согласованию с органами прокуратуры);</w:t>
      </w:r>
    </w:p>
    <w:p w:rsidR="00A76A68" w:rsidRDefault="00A76A68" w:rsidP="00A76A6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- истечение срока исполнения ранее выданного предписания (по согласованию с органами прокуратуры);</w:t>
      </w:r>
    </w:p>
    <w:p w:rsidR="00A76A68" w:rsidRDefault="00A76A68" w:rsidP="00A76A6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- поручения Президента Российской Федерации, Правительства Российской Федерации с указанием конкретного лица, требование прокурора;</w:t>
      </w:r>
    </w:p>
    <w:p w:rsidR="00A76A68" w:rsidRDefault="00A76A68" w:rsidP="00A76A6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-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ходатайства лицензиата о проведении лицензирующим органом внеплановой выездной проверки в целях 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установления факта досрочного исполнения предписания лицензирующего органа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>;</w:t>
      </w:r>
    </w:p>
    <w:p w:rsidR="00A76A68" w:rsidRDefault="00A76A68" w:rsidP="00A76A6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- истечение срока исполнения предписания, влекущее возобновление приостановленного действия лицензии, аккредитации или иного документа, имеющего разрешительный характер.</w:t>
      </w:r>
    </w:p>
    <w:p w:rsidR="00A76A68" w:rsidRDefault="00A76A68" w:rsidP="00A76A6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При осуществлении государственного контроля (надзора) в отношении юридических лиц, индивидуальных предпринимателей, не отнесенных к субъектам малого и среднего предпринимательства, и некоммерческих организаций со среднесписочной численностью работников за 2019 год более 200 человек, помимо указанных проверок, проводятся плановые проверки, если их деятельность и (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 xml:space="preserve">или) 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>используемые производственные объекты отнесены к категории чрезвычайно высокого или высокого риска, 1 классу опасных производственных объектов, гидротехнических сооружений, а также в отношении которых, установлен режим постоянного государственного контроля (надзора).</w:t>
      </w:r>
    </w:p>
    <w:p w:rsidR="00A76A68" w:rsidRDefault="00A76A68" w:rsidP="00A76A6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Проверки проводятся только с использованием средств дистанционного взаимодействия. Выезд при проведении проверки только в случаях согласования органами прокуратуры либо возможность выезда предусмотрена поручениями поручения Президента Российской Федерации, Правительства Российской Федерации, требованием прокурора.</w:t>
      </w:r>
    </w:p>
    <w:p w:rsidR="000E6B28" w:rsidRDefault="00A76A68">
      <w:bookmarkStart w:id="0" w:name="_GoBack"/>
      <w:bookmarkEnd w:id="0"/>
    </w:p>
    <w:sectPr w:rsidR="000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68"/>
    <w:rsid w:val="003E03CD"/>
    <w:rsid w:val="00411532"/>
    <w:rsid w:val="00496C7D"/>
    <w:rsid w:val="004C1EC2"/>
    <w:rsid w:val="006C76C5"/>
    <w:rsid w:val="00A76A68"/>
    <w:rsid w:val="00F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7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7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Анжела Валериевна</dc:creator>
  <cp:lastModifiedBy>Сабирова Анжела Валериевна</cp:lastModifiedBy>
  <cp:revision>1</cp:revision>
  <dcterms:created xsi:type="dcterms:W3CDTF">2020-06-15T05:01:00Z</dcterms:created>
  <dcterms:modified xsi:type="dcterms:W3CDTF">2020-06-15T05:01:00Z</dcterms:modified>
</cp:coreProperties>
</file>